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D" w:rsidRPr="00AE3A93" w:rsidRDefault="00A07F7D" w:rsidP="00AE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93">
        <w:rPr>
          <w:rFonts w:ascii="Times New Roman" w:hAnsi="Times New Roman" w:cs="Times New Roman"/>
          <w:b/>
          <w:sz w:val="24"/>
          <w:szCs w:val="24"/>
        </w:rPr>
        <w:t>Протокол родительского собрания № 1</w:t>
      </w:r>
    </w:p>
    <w:p w:rsidR="00A07F7D" w:rsidRPr="00AE3A93" w:rsidRDefault="000D6671" w:rsidP="00AE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93">
        <w:rPr>
          <w:rFonts w:ascii="Times New Roman" w:hAnsi="Times New Roman" w:cs="Times New Roman"/>
          <w:b/>
          <w:sz w:val="24"/>
          <w:szCs w:val="24"/>
        </w:rPr>
        <w:t>9 класса  от 20.10.2022</w:t>
      </w:r>
      <w:r w:rsidR="00A07F7D" w:rsidRPr="00AE3A9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7F7D" w:rsidRPr="00AE3A93" w:rsidRDefault="00A07F7D" w:rsidP="00AE3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93">
        <w:rPr>
          <w:rFonts w:ascii="Times New Roman" w:hAnsi="Times New Roman" w:cs="Times New Roman"/>
          <w:b/>
          <w:sz w:val="24"/>
          <w:szCs w:val="24"/>
        </w:rPr>
        <w:t xml:space="preserve">(классный руководитель </w:t>
      </w:r>
      <w:proofErr w:type="spellStart"/>
      <w:r w:rsidRPr="00AE3A93">
        <w:rPr>
          <w:rFonts w:ascii="Times New Roman" w:hAnsi="Times New Roman" w:cs="Times New Roman"/>
          <w:b/>
          <w:sz w:val="24"/>
          <w:szCs w:val="24"/>
        </w:rPr>
        <w:t>Фаттакова</w:t>
      </w:r>
      <w:proofErr w:type="spellEnd"/>
      <w:r w:rsidRPr="00AE3A93">
        <w:rPr>
          <w:rFonts w:ascii="Times New Roman" w:hAnsi="Times New Roman" w:cs="Times New Roman"/>
          <w:b/>
          <w:sz w:val="24"/>
          <w:szCs w:val="24"/>
        </w:rPr>
        <w:t xml:space="preserve"> Г.Х.)</w:t>
      </w:r>
    </w:p>
    <w:p w:rsidR="00A07F7D" w:rsidRPr="00AE3A93" w:rsidRDefault="00A07F7D" w:rsidP="00AE3A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A93">
        <w:rPr>
          <w:rFonts w:ascii="Times New Roman" w:hAnsi="Times New Roman" w:cs="Times New Roman"/>
          <w:b/>
          <w:sz w:val="24"/>
          <w:szCs w:val="24"/>
        </w:rPr>
        <w:t>Тема собрания</w:t>
      </w:r>
      <w:r w:rsidRPr="00AE3A93">
        <w:rPr>
          <w:rFonts w:ascii="Times New Roman" w:hAnsi="Times New Roman" w:cs="Times New Roman"/>
          <w:sz w:val="24"/>
          <w:szCs w:val="24"/>
        </w:rPr>
        <w:t xml:space="preserve">: </w:t>
      </w:r>
      <w:r w:rsidRPr="00AE3A9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D6671" w:rsidRPr="00AE3A93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подготовить себя и ребенка к будущим экзаменам</w:t>
      </w:r>
      <w:r w:rsidRPr="00AE3A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A07F7D" w:rsidRPr="00AE3A93" w:rsidRDefault="00A07F7D" w:rsidP="00AE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93">
        <w:rPr>
          <w:rFonts w:ascii="Times New Roman" w:hAnsi="Times New Roman" w:cs="Times New Roman"/>
          <w:sz w:val="24"/>
          <w:szCs w:val="24"/>
        </w:rPr>
        <w:t>Количество при</w:t>
      </w:r>
      <w:r w:rsidR="000D6671" w:rsidRPr="00AE3A93">
        <w:rPr>
          <w:rFonts w:ascii="Times New Roman" w:hAnsi="Times New Roman" w:cs="Times New Roman"/>
          <w:sz w:val="24"/>
          <w:szCs w:val="24"/>
        </w:rPr>
        <w:t>сутствующих представителей -  15</w:t>
      </w:r>
      <w:r w:rsidRPr="00AE3A9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07F7D" w:rsidRPr="00AE3A93" w:rsidRDefault="00A07F7D" w:rsidP="00AE3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A93">
        <w:rPr>
          <w:rFonts w:ascii="Times New Roman" w:hAnsi="Times New Roman" w:cs="Times New Roman"/>
          <w:sz w:val="24"/>
          <w:szCs w:val="24"/>
        </w:rPr>
        <w:t>Отсутствует –</w:t>
      </w:r>
      <w:r w:rsidR="000D6671" w:rsidRPr="00AE3A93">
        <w:rPr>
          <w:rFonts w:ascii="Times New Roman" w:hAnsi="Times New Roman" w:cs="Times New Roman"/>
          <w:sz w:val="24"/>
          <w:szCs w:val="24"/>
        </w:rPr>
        <w:t>0</w:t>
      </w:r>
      <w:r w:rsidR="00F418E2">
        <w:rPr>
          <w:rFonts w:ascii="Times New Roman" w:hAnsi="Times New Roman" w:cs="Times New Roman"/>
          <w:sz w:val="24"/>
          <w:szCs w:val="24"/>
        </w:rPr>
        <w:t xml:space="preserve"> </w:t>
      </w:r>
      <w:r w:rsidR="000D6671" w:rsidRPr="00AE3A93">
        <w:rPr>
          <w:rFonts w:ascii="Times New Roman" w:hAnsi="Times New Roman" w:cs="Times New Roman"/>
          <w:sz w:val="24"/>
          <w:szCs w:val="24"/>
        </w:rPr>
        <w:t>чел</w:t>
      </w:r>
      <w:r w:rsidRPr="00AE3A93">
        <w:rPr>
          <w:rFonts w:ascii="Times New Roman" w:hAnsi="Times New Roman" w:cs="Times New Roman"/>
          <w:sz w:val="24"/>
          <w:szCs w:val="24"/>
        </w:rPr>
        <w:t>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Цели: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информационное обеспечение родителей по подготовке обучающихся к экзаменационному периоду и проведению основного государственного экзамена (ОГЭ); развитие педагогической культуры родителей; принятие совместных мер по эффективной подготовке выпускников к экзаменационному периоду.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A93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1. Порядок проведения государственной итоговой аттестации по образовательным программ</w:t>
      </w:r>
      <w:r w:rsidR="00F418E2">
        <w:rPr>
          <w:rFonts w:ascii="Times New Roman" w:eastAsia="Times New Roman" w:hAnsi="Times New Roman" w:cs="Times New Roman"/>
          <w:sz w:val="24"/>
          <w:szCs w:val="24"/>
        </w:rPr>
        <w:t xml:space="preserve">ам основного общего образования </w:t>
      </w: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(методист школы </w:t>
      </w:r>
      <w:proofErr w:type="spellStart"/>
      <w:r w:rsidRPr="00AE3A93">
        <w:rPr>
          <w:rFonts w:ascii="Times New Roman" w:eastAsia="Times New Roman" w:hAnsi="Times New Roman" w:cs="Times New Roman"/>
          <w:sz w:val="24"/>
          <w:szCs w:val="24"/>
        </w:rPr>
        <w:t>Ибукова</w:t>
      </w:r>
      <w:proofErr w:type="spellEnd"/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В.Н.)</w:t>
      </w:r>
      <w:r w:rsidR="00F41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437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2. Итоговое собеседование</w:t>
      </w:r>
      <w:r w:rsidR="00F418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418E2" w:rsidRPr="00B55A25">
        <w:rPr>
          <w:rFonts w:ascii="Times New Roman" w:eastAsia="Times New Roman" w:hAnsi="Times New Roman" w:cs="Times New Roman"/>
          <w:sz w:val="24"/>
          <w:szCs w:val="24"/>
        </w:rPr>
        <w:t>ОГЭ по русскому языку</w:t>
      </w: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в 2023 </w:t>
      </w:r>
      <w:r w:rsidR="00F418E2">
        <w:rPr>
          <w:rFonts w:ascii="Times New Roman" w:eastAsia="Times New Roman" w:hAnsi="Times New Roman" w:cs="Times New Roman"/>
          <w:sz w:val="24"/>
          <w:szCs w:val="24"/>
        </w:rPr>
        <w:t>году (у</w:t>
      </w: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читель русского языка и литературы </w:t>
      </w:r>
      <w:proofErr w:type="spellStart"/>
      <w:r w:rsidRPr="00AE3A93">
        <w:rPr>
          <w:rFonts w:ascii="Times New Roman" w:eastAsia="Times New Roman" w:hAnsi="Times New Roman" w:cs="Times New Roman"/>
          <w:sz w:val="24"/>
          <w:szCs w:val="24"/>
        </w:rPr>
        <w:t>Айбатуллина</w:t>
      </w:r>
      <w:proofErr w:type="spellEnd"/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Г.Б.)</w:t>
      </w:r>
    </w:p>
    <w:p w:rsidR="00F418E2" w:rsidRPr="00B55A25" w:rsidRDefault="00F418E2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25">
        <w:rPr>
          <w:rFonts w:ascii="Times New Roman" w:eastAsia="Times New Roman" w:hAnsi="Times New Roman" w:cs="Times New Roman"/>
          <w:sz w:val="24"/>
          <w:szCs w:val="24"/>
        </w:rPr>
        <w:t xml:space="preserve">3.Обязательный экзамен по математике (учитель математики </w:t>
      </w:r>
      <w:proofErr w:type="spellStart"/>
      <w:r w:rsidRPr="00B55A25">
        <w:rPr>
          <w:rFonts w:ascii="Times New Roman" w:eastAsia="Times New Roman" w:hAnsi="Times New Roman" w:cs="Times New Roman"/>
          <w:sz w:val="24"/>
          <w:szCs w:val="24"/>
        </w:rPr>
        <w:t>Шамратова</w:t>
      </w:r>
      <w:proofErr w:type="spellEnd"/>
      <w:r w:rsidRPr="00B55A25">
        <w:rPr>
          <w:rFonts w:ascii="Times New Roman" w:eastAsia="Times New Roman" w:hAnsi="Times New Roman" w:cs="Times New Roman"/>
          <w:sz w:val="24"/>
          <w:szCs w:val="24"/>
        </w:rPr>
        <w:t xml:space="preserve"> Р.А.)</w:t>
      </w:r>
    </w:p>
    <w:p w:rsidR="006A0437" w:rsidRPr="00B55A25" w:rsidRDefault="00F418E2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44BB" w:rsidRPr="00AE3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44BB" w:rsidRPr="00FC44B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выборе экзаменов учащихся 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Фаттакова</w:t>
      </w:r>
      <w:proofErr w:type="spellEnd"/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 xml:space="preserve"> Г.Х.,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5A25">
        <w:rPr>
          <w:rFonts w:ascii="Times New Roman" w:eastAsia="Times New Roman" w:hAnsi="Times New Roman" w:cs="Times New Roman"/>
          <w:sz w:val="24"/>
          <w:szCs w:val="24"/>
        </w:rPr>
        <w:t xml:space="preserve">учитель обществознания </w:t>
      </w:r>
      <w:proofErr w:type="spellStart"/>
      <w:r w:rsidRPr="00B55A25">
        <w:rPr>
          <w:rFonts w:ascii="Times New Roman" w:eastAsia="Times New Roman" w:hAnsi="Times New Roman" w:cs="Times New Roman"/>
          <w:sz w:val="24"/>
          <w:szCs w:val="24"/>
        </w:rPr>
        <w:t>Айбатуллина</w:t>
      </w:r>
      <w:proofErr w:type="spellEnd"/>
      <w:r w:rsidRPr="00B55A25">
        <w:rPr>
          <w:rFonts w:ascii="Times New Roman" w:eastAsia="Times New Roman" w:hAnsi="Times New Roman" w:cs="Times New Roman"/>
          <w:sz w:val="24"/>
          <w:szCs w:val="24"/>
        </w:rPr>
        <w:t xml:space="preserve"> Д.С., </w:t>
      </w:r>
      <w:proofErr w:type="spellStart"/>
      <w:r w:rsidRPr="00B55A25">
        <w:rPr>
          <w:rFonts w:ascii="Times New Roman" w:eastAsia="Times New Roman" w:hAnsi="Times New Roman" w:cs="Times New Roman"/>
          <w:sz w:val="24"/>
          <w:szCs w:val="24"/>
        </w:rPr>
        <w:t>Сагиров</w:t>
      </w:r>
      <w:proofErr w:type="spellEnd"/>
      <w:r w:rsidRPr="00B55A25">
        <w:rPr>
          <w:rFonts w:ascii="Times New Roman" w:eastAsia="Times New Roman" w:hAnsi="Times New Roman" w:cs="Times New Roman"/>
          <w:sz w:val="24"/>
          <w:szCs w:val="24"/>
        </w:rPr>
        <w:t xml:space="preserve"> Ф.А. учитель информатики</w:t>
      </w:r>
      <w:r w:rsidR="006A0437" w:rsidRPr="00B55A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ECE" w:rsidRPr="00AE3A93" w:rsidRDefault="00C53ECE" w:rsidP="00AE3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Вступительное слово классного руководителя.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- Здравствуйте, уважаемые родители! Мы рады приветствовать вас на очередной встрече. Для вас и ваших детей наступает ответственная и волнующая пора - пора сдачи первых итоговых государственных экзаменов. От того, насколько серьезно вы к ним отнесетесь, во многом зависит результат аттестации вашего ребенка.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 вами задача - помочь пройти этот путь с честью, показав все, чему научились и в чем преуспели за эти годы наши девятиклассники.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осуществить эту помощь? Как добиться наилучших результатов, необходимых многим для поступления или дальнейшего обучения? На эти и другие вопросы мы попытаемся ответить.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нашего сегодняшнего собрания принимают участие учителя-предметники, методист школы </w:t>
      </w:r>
      <w:proofErr w:type="spellStart"/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Ибуков</w:t>
      </w:r>
      <w:r w:rsidR="00F418E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="00F4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 Вы услышите рекомендации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1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будет возможность задать им вопросы и пообщаться индивидуально после нашей встречи.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условие успешной сдачи ГИА - это разработка индивидуальных способов и стратегий, которые в соответствии со своими личностными особенностями </w:t>
      </w:r>
      <w:proofErr w:type="gramStart"/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ученик и которые позволяют</w:t>
      </w:r>
      <w:proofErr w:type="gramEnd"/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добиться наилучших результатов на экзамене. Успешность сдачи экзамена во многом зависит от того, насколько знакомы вы и ребята со специфической процедурой экзамена.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осведомленность родителей о процедуре проведения экзамена повышает тревогу и ограничивает возможность оказания поддержки ребенку.</w:t>
      </w:r>
    </w:p>
    <w:p w:rsidR="00C53ECE" w:rsidRPr="00AE3A93" w:rsidRDefault="00C53ECE" w:rsidP="00AE3A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роль родителей в подготовке девятиклассников к ОГЭ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</w:t>
      </w:r>
    </w:p>
    <w:p w:rsidR="00C53ECE" w:rsidRPr="00AE3A93" w:rsidRDefault="00C53ECE" w:rsidP="00AE3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2. Выступления методиста </w:t>
      </w:r>
      <w:r w:rsidR="00F4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школы</w:t>
      </w:r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Ибуковой</w:t>
      </w:r>
      <w:proofErr w:type="spellEnd"/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В.Н.</w:t>
      </w:r>
    </w:p>
    <w:p w:rsidR="006A0437" w:rsidRPr="00AE3A93" w:rsidRDefault="00C53ECE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Ознакомление с </w:t>
      </w:r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proofErr w:type="gramStart"/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 xml:space="preserve">Методист школы по учебно-воспитательной работе </w:t>
      </w:r>
      <w:proofErr w:type="spellStart"/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Ибукова</w:t>
      </w:r>
      <w:proofErr w:type="spellEnd"/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 xml:space="preserve"> В.Н.)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1.1. В соответствии с частью 5 статьи 59 Федерального закона от 29 декабря 2012 г. № 273-ФЗ «Об образовании в Российской Федерации» </w:t>
      </w:r>
      <w:proofErr w:type="gramStart"/>
      <w:r w:rsidRPr="00AE3A93">
        <w:rPr>
          <w:color w:val="000000"/>
        </w:rPr>
        <w:t>обучение по</w:t>
      </w:r>
      <w:proofErr w:type="gramEnd"/>
      <w:r w:rsidRPr="00AE3A93">
        <w:rPr>
          <w:color w:val="000000"/>
        </w:rPr>
        <w:t xml:space="preserve"> образовательным программам основного общего образования завершается обязательной государственной итоговой аттестацией (ОГЭ).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lastRenderedPageBreak/>
        <w:t>1.2. Государственная итоговая аттестация представляет собой форму оценки степени и уровня освоения обучающимися образовательной программы.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1.5. Государственная итоговая аттестация (ГИА) проводится государственными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rStyle w:val="a5"/>
          <w:color w:val="000000"/>
          <w:bdr w:val="none" w:sz="0" w:space="0" w:color="auto" w:frame="1"/>
        </w:rPr>
        <w:t>2. Организация итоговой аттестации.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2.1. Государственная итоговая аттестация выпускников 9 класса проводится по завершении учебного года в форме ОГЭ.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2.3. Для проведения государственной итоговой аттестации выпускников 9 классов в форме ОГЭ используются контрольно-измерительные материалы, разрабатываемые по заказу </w:t>
      </w:r>
      <w:proofErr w:type="spellStart"/>
      <w:r w:rsidRPr="00AE3A93">
        <w:rPr>
          <w:color w:val="000000"/>
        </w:rPr>
        <w:t>Рособрнадзора</w:t>
      </w:r>
      <w:proofErr w:type="spellEnd"/>
      <w:r w:rsidRPr="00AE3A93">
        <w:rPr>
          <w:color w:val="000000"/>
        </w:rPr>
        <w:t xml:space="preserve"> уполномоченной организацией.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2.4. </w:t>
      </w:r>
      <w:proofErr w:type="gramStart"/>
      <w:r w:rsidRPr="00AE3A93">
        <w:rPr>
          <w:color w:val="000000"/>
        </w:rPr>
        <w:t>К государственной итоговой аттестации допускаются учащиеся 9 класса, не имеющие академической задолженности и в полном объеме выполнившие учебный план или индивидуальный план (имеющие годовые отметки по всем учебным предметам учебного плана за 9 класс не ниже удовлетворительных) по образовательным программам.</w:t>
      </w:r>
      <w:proofErr w:type="gramEnd"/>
      <w:r w:rsidRPr="00AE3A93">
        <w:rPr>
          <w:color w:val="000000"/>
        </w:rPr>
        <w:t xml:space="preserve"> Допуск к итоговой аттестации учащихся оформляется протоколом педсовета, на основании которого издается приказ по школе.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2.5. ГИА включает в себя обязательные экзамены по русскому языку и математике (далее - обязательные учебные предметы). </w:t>
      </w:r>
      <w:proofErr w:type="gramStart"/>
      <w:r w:rsidRPr="00AE3A93">
        <w:rPr>
          <w:color w:val="000000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французский, немецкий, испанский языки), информатика и информационно-коммуникационным технологиям (ИКТ) - обучающиеся сдают на добровольной основе по своему выбору.</w:t>
      </w:r>
      <w:proofErr w:type="gramEnd"/>
      <w:r w:rsidRPr="00AE3A93">
        <w:rPr>
          <w:color w:val="000000"/>
        </w:rPr>
        <w:t xml:space="preserve"> Выбранные </w:t>
      </w:r>
      <w:proofErr w:type="gramStart"/>
      <w:r w:rsidRPr="00AE3A93">
        <w:rPr>
          <w:color w:val="000000"/>
        </w:rPr>
        <w:t>обучающимся</w:t>
      </w:r>
      <w:proofErr w:type="gramEnd"/>
      <w:r w:rsidRPr="00AE3A93">
        <w:rPr>
          <w:color w:val="000000"/>
        </w:rPr>
        <w:t xml:space="preserve"> учебные предметы указываются в заявлении, которое подается в образовательную организацию до 01 марта.</w:t>
      </w:r>
    </w:p>
    <w:p w:rsidR="005C6816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2.6. Образовательная организация оставляет за собой право рекомендовать обучающимся 9 классов выбор предметов из числа перечисленных в пункте 2.5 в соответствии с продолжением образования по профилю, репетицией процедуры экзамена ЕГЭ, для проверки качества знаний в виде независимой оценки знаний; 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2.10. В соответствии с Порядком организации проведения государственной итоговой аттестацией заявление на участие в ОГЭ подается обучающимся лично на основании документов, удостоверяющих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При этом родитель (законный представитель) обучающегося или сам обучающийся, если он на момент подачи заявления является совершеннолетним, дает свое письменное согласие на обработку его персональных данных.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2.11. Обучающиеся с ограниченными возможностями здоровья при подаче заявления предоставляют копию рекомендаций психолого-медико-педагогической комиссии, а обучающиеся - дети-инвалиды и инвалиды - оригинал справки, подтверждающий факт установления инвалидности, выданной федеральным государственным учреждением </w:t>
      </w:r>
      <w:proofErr w:type="gramStart"/>
      <w:r w:rsidRPr="00AE3A93">
        <w:rPr>
          <w:color w:val="000000"/>
        </w:rPr>
        <w:t>медико-социальной</w:t>
      </w:r>
      <w:proofErr w:type="gramEnd"/>
      <w:r w:rsidRPr="00AE3A93">
        <w:rPr>
          <w:color w:val="000000"/>
        </w:rPr>
        <w:t xml:space="preserve"> экспертизы.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2.12. Государственная итоговая аттестация выпускников 9 классов в форме ОГЭ проводится в общеобразовательных учреждениях - пунктах проведения экзамена (ППЭ).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2.13. Проверка экзаменационных работ обучающихся осуществляется предметными комиссиями по соответствующим учебным предметам.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rStyle w:val="a5"/>
          <w:color w:val="000000"/>
          <w:bdr w:val="none" w:sz="0" w:space="0" w:color="auto" w:frame="1"/>
        </w:rPr>
        <w:t>3. Сроки и продолжительность проведения ГИА.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3.1. Для проведения ОГЭ и ГВЭ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 ГИА, по обязательным учебным </w:t>
      </w:r>
      <w:r w:rsidRPr="00AE3A93">
        <w:rPr>
          <w:color w:val="000000"/>
        </w:rPr>
        <w:lastRenderedPageBreak/>
        <w:t>предметам экзамен начинается не ранее 25 мая текущего года, по остальным предметам не ранее 20 апреля текущего года.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3.2. Для лиц, повторно допущенных в текущем году к сдаче экзаменов по соответствующим учебным предметам, в случаях, предусмотренных Порядком, предусматриваются дополнительные сроки проведения ГИА в формах, устанавливаемых Порядком (далее - дополнительные сроки).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3.3. </w:t>
      </w:r>
      <w:proofErr w:type="gramStart"/>
      <w:r w:rsidRPr="00AE3A93">
        <w:rPr>
          <w:color w:val="000000"/>
        </w:rPr>
        <w:t>Для обучающихся, не имеющих возможности по уважительным причинам, подтвержденным документально, пройти ГИА в сроки, установленные в соответствии с пунктами 3.1 и 3.2 настоящего Положения, ГИА по обязательным учебным предметам проводится досрочно, но не ранее 20 апреля, в формах, устанавливаемых Приложением.</w:t>
      </w:r>
      <w:proofErr w:type="gramEnd"/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3.4. Перерыв между проведением экзаменов по обязательным учебным предметам, </w:t>
      </w:r>
      <w:proofErr w:type="gramStart"/>
      <w:r w:rsidRPr="00AE3A93">
        <w:rPr>
          <w:color w:val="000000"/>
        </w:rPr>
        <w:t>сроки</w:t>
      </w:r>
      <w:proofErr w:type="gramEnd"/>
      <w:r w:rsidRPr="00AE3A93">
        <w:rPr>
          <w:color w:val="000000"/>
        </w:rPr>
        <w:t xml:space="preserve"> проведения которых установлены в соответствии с пунктом 3.1 настоящего Приложения, составляет не менее двух дней.</w:t>
      </w:r>
    </w:p>
    <w:p w:rsidR="005C6816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3.5. В продолжительность экзаменов по учебным предметам не включается время, выделенное на подготовительные мероприятия (инструктаж обучающихся, вскрытие конвертов с экзаменационными материалами, заполнение регистрационных полей экзаменационной работы, настройка технических средств). 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3.6. Повторно к сдаче ГИА по соответствующему учебному предмету в текущем году по решению ГЭК допускаются </w:t>
      </w:r>
      <w:proofErr w:type="gramStart"/>
      <w:r w:rsidRPr="00AE3A93">
        <w:rPr>
          <w:color w:val="000000"/>
        </w:rPr>
        <w:t>следующие</w:t>
      </w:r>
      <w:proofErr w:type="gramEnd"/>
      <w:r w:rsidRPr="00AE3A93">
        <w:rPr>
          <w:color w:val="000000"/>
        </w:rPr>
        <w:t xml:space="preserve"> обучающиеся: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- </w:t>
      </w:r>
      <w:proofErr w:type="gramStart"/>
      <w:r w:rsidRPr="00AE3A93">
        <w:rPr>
          <w:color w:val="000000"/>
        </w:rPr>
        <w:t>получившие</w:t>
      </w:r>
      <w:proofErr w:type="gramEnd"/>
      <w:r w:rsidRPr="00AE3A93">
        <w:rPr>
          <w:color w:val="000000"/>
        </w:rPr>
        <w:t xml:space="preserve"> на ГИА неудовлетворительный результат по одному из обязательных учебных предметов;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не явившиеся на экзамены по уважительным причинам (болезнь или иные обстоятельства, подтвержденные документально);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- </w:t>
      </w:r>
      <w:proofErr w:type="gramStart"/>
      <w:r w:rsidRPr="00AE3A93">
        <w:rPr>
          <w:color w:val="000000"/>
        </w:rPr>
        <w:t>апелляция</w:t>
      </w:r>
      <w:proofErr w:type="gramEnd"/>
      <w:r w:rsidRPr="00AE3A93">
        <w:rPr>
          <w:color w:val="000000"/>
        </w:rPr>
        <w:t xml:space="preserve"> которых о нарушении установленного порядка проведения ГИА конфликтной комиссии была удовлетворена;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- </w:t>
      </w:r>
      <w:proofErr w:type="gramStart"/>
      <w:r w:rsidRPr="00AE3A93">
        <w:rPr>
          <w:color w:val="000000"/>
        </w:rPr>
        <w:t>результаты</w:t>
      </w:r>
      <w:proofErr w:type="gramEnd"/>
      <w:r w:rsidRPr="00AE3A93">
        <w:rPr>
          <w:color w:val="000000"/>
        </w:rPr>
        <w:t xml:space="preserve"> которых были аннулированы ГЭК, совершенных лицами, указанными в пункте 37 приказа № 1394 от 25 декабря 2013 года «Об утверждении Порядка проведения государственной итоговой аттестации по образовательным программам основного общего образования» или иными неустановленными) лицами.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rStyle w:val="a5"/>
          <w:color w:val="000000"/>
          <w:bdr w:val="none" w:sz="0" w:space="0" w:color="auto" w:frame="1"/>
        </w:rPr>
        <w:t>4. Проведение ГИА.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4.1. Государственная экзаменационная комиссия для проведения государственной итоговой аттестации по образовательным программам основного общего образования создается уполномоченными органами исполнительной власти.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4.2. Доставка экзаменационных материалов в ППЭ производится уполномоченными членами экзаменационной комиссии.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4.3. При проведении экзаменов в учебные классы, в которых должны проходить экзамены, назначаются и направляются организаторы. Количественный и персональный состав организаторов утверждается приказом муниципального органа управления.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4.4. Организаторы: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проводят краткий инструктаж по выполнению экзаменационной работы;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- осуществляют </w:t>
      </w:r>
      <w:proofErr w:type="gramStart"/>
      <w:r w:rsidRPr="00AE3A93">
        <w:rPr>
          <w:color w:val="000000"/>
        </w:rPr>
        <w:t>контроль за</w:t>
      </w:r>
      <w:proofErr w:type="gramEnd"/>
      <w:r w:rsidRPr="00AE3A93">
        <w:rPr>
          <w:color w:val="000000"/>
        </w:rPr>
        <w:t xml:space="preserve"> соблюдением порядка проведения экзамена и соблюдением дисциплины в классе;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по окончании экзамена принимают от учащихся экзаменационные работы и передают их руководителю ППЭ.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4.5. В течение всего экзамена в классе должно находиться не менее двух организаторов из числа педагогов, не преподающих предметы, по которым проводится экзамен, и смежные учебные дисциплины.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4.6. Перед началом экзамена: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lastRenderedPageBreak/>
        <w:t>- учреждение готовит к экзамену листы бумаги (со штампом образовательного учреждения) для выполнения заданий с развернутым ответом, которые выдаются учащимся в начале экзамена и дополнительно по их требованию, а также бумагу для черновиков;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рекомендуемая рассадка - по одному человеку за парту;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организаторы выдают экзаменационные пакеты и проводят краткий инструктаж по правилам выполнения экзаменационной работы (инструкция по выполнению работы расположена в начале экзаменационной работы);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- учащиеся заполняют титульный лист, проставляют в правом верхнем углу на каждой странице экзаменационной работы и листах для выполнения заданий с развернутым ответом общую часть шифра, включающую код предмета, порядковый номер класса, две последние цифры года, код ОУ-ППЭ. На черновике учащийся проставляет свою фамилию, организаторы контролируют правильность заполнения учащимися титульного листа работы и выставления шифра.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4.7. Время начала и окончания экзамена фиксируется организатором на классной доске.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4.8. Организаторы по истечении времени, отведенного на выполнение работы, объявляют о завершении экзамена.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4.9. Выпускник, выполнивший работу досрочно, может завершить сдачу экзамена и покинуть класс.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4.10. По окончании экзамена учащиеся сдают организаторам работы. Организаторы упаковывают экзаменационные материалы вместе с титульными листами в бумажный пакет, который сдается руководителю ОУ-ППЭ. Черновики также сдаются организаторам. Пакеты не заклеиваются.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4.11. Экзаменационные работы пересчитываются (оформляется сопроводительный документ) и передаются руководителю ППЭ для шифрования. Экзаменационные материалы доставляются уполномоченным представителем экзаменационной комиссии к месту проверки экзаменационных работ.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4.12. Результаты проведения государственной итоговой аттестации выпускников 9 класса оформляются протоколами результатов, которые направляются в ППЭ для расшифровки.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4.13. Выпускнику, заболевшему в период итоговой аттестации, предоставляется возможность сдать пропущенные экзамены в установленные дополнительные сроки.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rStyle w:val="a5"/>
          <w:color w:val="000000"/>
          <w:bdr w:val="none" w:sz="0" w:space="0" w:color="auto" w:frame="1"/>
        </w:rPr>
        <w:t>5. Оценка результатов ГИА.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5.1. Результаты ГИА признаются </w:t>
      </w:r>
      <w:proofErr w:type="gramStart"/>
      <w:r w:rsidRPr="00AE3A93">
        <w:rPr>
          <w:color w:val="000000"/>
        </w:rPr>
        <w:t>удовлетворительными</w:t>
      </w:r>
      <w:proofErr w:type="gramEnd"/>
      <w:r w:rsidRPr="00AE3A93">
        <w:rPr>
          <w:color w:val="000000"/>
        </w:rPr>
        <w:t xml:space="preserve"> в случае, если обучающийся по обязательным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5.2. </w:t>
      </w:r>
      <w:proofErr w:type="gramStart"/>
      <w:r w:rsidRPr="00AE3A93">
        <w:rPr>
          <w:color w:val="000000"/>
        </w:rPr>
        <w:t>Обучающимся, не прошедшим ГИА или показавшим на ГИА неудовлетворительные результаты более чем по одному обязательному учебному предмету, либо показавшим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 в сроки и в формах, устанавливаемых приказом № 1394 от 25 декабря 2013 года «Об утверждении</w:t>
      </w:r>
      <w:proofErr w:type="gramEnd"/>
      <w:r w:rsidRPr="00AE3A93">
        <w:rPr>
          <w:color w:val="000000"/>
        </w:rPr>
        <w:t xml:space="preserve"> Порядка проведения государственной итоговой аттестации по образовательным программам основного общего образования».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rStyle w:val="a5"/>
          <w:color w:val="000000"/>
          <w:bdr w:val="none" w:sz="0" w:space="0" w:color="auto" w:frame="1"/>
        </w:rPr>
        <w:t>6. Прием и рассмотрение апелляций.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>6.1. Конфликтная комиссия принимает в письменной форме апелляции обучающихся, выпускников прошлых лет о нарушении установленного порядка о проведении ГИА по учебному предмету и (или) о несогласии с выставленными баллами в конфликтную комиссию.</w:t>
      </w:r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t xml:space="preserve">6.2. </w:t>
      </w:r>
      <w:proofErr w:type="gramStart"/>
      <w:r w:rsidRPr="00AE3A93">
        <w:rPr>
          <w:color w:val="000000"/>
        </w:rPr>
        <w:t>Апелляцию о нарушении установленного порядка проведения ГИА обучающий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C53ECE" w:rsidRPr="00AE3A93" w:rsidRDefault="00C53ECE" w:rsidP="00AE3A9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AE3A93">
        <w:rPr>
          <w:color w:val="000000"/>
        </w:rPr>
        <w:lastRenderedPageBreak/>
        <w:t>6.3.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2.Итоговое собеседование </w:t>
      </w:r>
      <w:r w:rsidR="00F418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418E2" w:rsidRPr="00B55A25">
        <w:rPr>
          <w:rFonts w:ascii="Times New Roman" w:eastAsia="Times New Roman" w:hAnsi="Times New Roman" w:cs="Times New Roman"/>
          <w:sz w:val="24"/>
          <w:szCs w:val="24"/>
        </w:rPr>
        <w:t>ОГЭ по русскому языку</w:t>
      </w:r>
      <w:r w:rsidR="00F418E2">
        <w:rPr>
          <w:rFonts w:ascii="Times New Roman" w:eastAsia="Times New Roman" w:hAnsi="Times New Roman" w:cs="Times New Roman"/>
          <w:sz w:val="24"/>
          <w:szCs w:val="24"/>
        </w:rPr>
        <w:t xml:space="preserve"> в 2023 году (у</w:t>
      </w: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читель русского языка и литературы </w:t>
      </w:r>
      <w:proofErr w:type="spellStart"/>
      <w:r w:rsidRPr="00AE3A93">
        <w:rPr>
          <w:rFonts w:ascii="Times New Roman" w:eastAsia="Times New Roman" w:hAnsi="Times New Roman" w:cs="Times New Roman"/>
          <w:sz w:val="24"/>
          <w:szCs w:val="24"/>
        </w:rPr>
        <w:t>Айбатуллина</w:t>
      </w:r>
      <w:proofErr w:type="spellEnd"/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Г.Б.)</w:t>
      </w:r>
    </w:p>
    <w:p w:rsidR="006A0437" w:rsidRPr="00AE3A93" w:rsidRDefault="00D350A0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A0437" w:rsidRPr="00AE3A93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по русскому языку состоит из двух частей, включающих четыре задания.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Start"/>
      <w:r w:rsidRPr="00AE3A9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заданий.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Задание 1 и 2 выполняется с использованием одного текста. Задание 1-чтение вслух небольшого текста. Время на подготовку-до 2 минут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В задании 2 предлагается пересказать прочитанный текст, дополнив его высказыванием. Время на подготовку-до 2 минут.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Часть 2 состоит из двух заданий.</w:t>
      </w:r>
    </w:p>
    <w:p w:rsidR="006A0437" w:rsidRPr="00AE3A93" w:rsidRDefault="006A043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Задание 3 и 4 не связаны с текстом</w:t>
      </w:r>
      <w:r w:rsidR="00D350A0" w:rsidRPr="00AE3A93">
        <w:rPr>
          <w:rFonts w:ascii="Times New Roman" w:eastAsia="Times New Roman" w:hAnsi="Times New Roman" w:cs="Times New Roman"/>
          <w:sz w:val="24"/>
          <w:szCs w:val="24"/>
        </w:rPr>
        <w:t>, который они читали и пересказывали, выполняя 1и 2.Им предстоит выбрать одну тему для монолога и диалога.</w:t>
      </w:r>
    </w:p>
    <w:p w:rsidR="00D350A0" w:rsidRPr="00AE3A93" w:rsidRDefault="00D350A0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3A93">
        <w:rPr>
          <w:rFonts w:ascii="Times New Roman" w:eastAsia="Times New Roman" w:hAnsi="Times New Roman" w:cs="Times New Roman"/>
          <w:sz w:val="24"/>
          <w:szCs w:val="24"/>
        </w:rPr>
        <w:t>Задании</w:t>
      </w:r>
      <w:proofErr w:type="gramEnd"/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3 предлагается выбрать один из трех предложенных вариантов беседы: описание фотографии, повествование на основе жизненного опыта, рассуждение об одной из формулированных проблем-построить монологическое высказывание. Время на подготовку-1 минута.</w:t>
      </w:r>
    </w:p>
    <w:p w:rsidR="00D350A0" w:rsidRPr="00AE3A93" w:rsidRDefault="00D350A0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В задании</w:t>
      </w:r>
      <w:proofErr w:type="gramStart"/>
      <w:r w:rsidRPr="00AE3A9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им предстоит поучаствовать в беседе по теме предыдущего задания.</w:t>
      </w:r>
    </w:p>
    <w:p w:rsidR="00D350A0" w:rsidRPr="00AE3A93" w:rsidRDefault="00D350A0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Общее время -15 минут.</w:t>
      </w:r>
    </w:p>
    <w:p w:rsidR="00D350A0" w:rsidRPr="00AE3A93" w:rsidRDefault="00D350A0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На протяжении всего времени ответа ведется аудиозапись.</w:t>
      </w:r>
      <w:r w:rsidR="00B306DE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проведения: 8 февраля 2023г.</w:t>
      </w:r>
    </w:p>
    <w:p w:rsidR="00DA4D07" w:rsidRDefault="00D350A0" w:rsidP="00AE3A93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lang w:eastAsia="en-US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E3A93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 w:rsidRPr="00AE3A93">
        <w:rPr>
          <w:rFonts w:ascii="Times New Roman" w:eastAsia="Times New Roman" w:hAnsi="Times New Roman" w:cs="Times New Roman"/>
          <w:sz w:val="24"/>
          <w:szCs w:val="24"/>
        </w:rPr>
        <w:t>: постарайтесь полностью выполнить поставленные задачи,</w:t>
      </w:r>
      <w:r w:rsidR="00FC44BB" w:rsidRPr="00AE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A93">
        <w:rPr>
          <w:rFonts w:ascii="Times New Roman" w:eastAsia="Times New Roman" w:hAnsi="Times New Roman" w:cs="Times New Roman"/>
          <w:sz w:val="24"/>
          <w:szCs w:val="24"/>
        </w:rPr>
        <w:t>говорите ясно и четко, не отходите от темы.</w:t>
      </w:r>
      <w:r w:rsidR="00DA4D07" w:rsidRPr="00DA4D07">
        <w:rPr>
          <w:rFonts w:ascii="Calibri" w:eastAsia="Times New Roman" w:hAnsi="Calibri" w:cs="Times New Roman"/>
          <w:i/>
          <w:iCs/>
          <w:color w:val="000000"/>
          <w:lang w:eastAsia="en-US"/>
        </w:rPr>
        <w:t xml:space="preserve"> </w:t>
      </w:r>
    </w:p>
    <w:p w:rsidR="00DA4D07" w:rsidRPr="00B55A25" w:rsidRDefault="00DA4D0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Проблемы:1.</w:t>
      </w:r>
      <w:r w:rsidRPr="00B55A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Недостаточный уровень умственного развития (</w:t>
      </w: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 уделяется должного внимания и контроля при подготовке домашних заданий)</w:t>
      </w:r>
      <w:proofErr w:type="gramStart"/>
      <w:r w:rsidR="008E75C9" w:rsidRPr="00B5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A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4D07" w:rsidRPr="00B55A25" w:rsidRDefault="00DA4D0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55A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2.</w:t>
      </w:r>
      <w:r w:rsidRPr="00B55A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Отсутствие познавательного интереса (</w:t>
      </w: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 ребёнком недостаточно занимались, не развивали </w:t>
      </w: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его познавательные способности).</w:t>
      </w:r>
    </w:p>
    <w:p w:rsidR="00DA4D07" w:rsidRPr="00B55A25" w:rsidRDefault="00DA4D0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</w:t>
      </w:r>
      <w:r w:rsidRPr="00B55A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</w:t>
      </w:r>
      <w:r w:rsidRPr="00B55A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Низкий уровень развития словесно-логического мышления</w:t>
      </w: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A4D07" w:rsidRPr="00B55A25" w:rsidRDefault="00DA4D07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B55A2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Низкая работоспособность.</w:t>
      </w:r>
    </w:p>
    <w:p w:rsidR="00B55A25" w:rsidRPr="00B55A25" w:rsidRDefault="00DA4D07" w:rsidP="00AE3A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 учителя:</w:t>
      </w:r>
      <w:r w:rsidR="00B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B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улучшения успеваемости, а также качества обучения планомерно организовывать индивидуальную работу со слабоуспевающими и сильными учащимися</w:t>
      </w:r>
      <w:r w:rsidRPr="00B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50A0" w:rsidRPr="00AE3A93" w:rsidRDefault="00B55A25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0A0" w:rsidRPr="00AE3A9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44BB" w:rsidRPr="00AE3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44BB" w:rsidRPr="00FC44B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выборе экзаменов учащихся 9 класса</w:t>
      </w:r>
      <w:r w:rsidR="008E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0A0" w:rsidRPr="00AE3A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D350A0" w:rsidRPr="00AE3A93">
        <w:rPr>
          <w:rFonts w:ascii="Times New Roman" w:eastAsia="Times New Roman" w:hAnsi="Times New Roman" w:cs="Times New Roman"/>
          <w:sz w:val="24"/>
          <w:szCs w:val="24"/>
        </w:rPr>
        <w:t>Фаттакова</w:t>
      </w:r>
      <w:proofErr w:type="spellEnd"/>
      <w:r w:rsidR="00D350A0" w:rsidRPr="00AE3A93">
        <w:rPr>
          <w:rFonts w:ascii="Times New Roman" w:eastAsia="Times New Roman" w:hAnsi="Times New Roman" w:cs="Times New Roman"/>
          <w:sz w:val="24"/>
          <w:szCs w:val="24"/>
        </w:rPr>
        <w:t xml:space="preserve"> Г.Х., классный руководитель).</w:t>
      </w:r>
    </w:p>
    <w:p w:rsidR="00D350A0" w:rsidRPr="00AE3A93" w:rsidRDefault="00D350A0" w:rsidP="00A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93">
        <w:rPr>
          <w:rFonts w:ascii="Times New Roman" w:eastAsia="Times New Roman" w:hAnsi="Times New Roman" w:cs="Times New Roman"/>
          <w:sz w:val="24"/>
          <w:szCs w:val="24"/>
        </w:rPr>
        <w:t>Классный руководитель ознакомила всех присутствующих с экзаменами, которые выбрали учащиеся 9 класса.</w:t>
      </w:r>
    </w:p>
    <w:p w:rsidR="00FC44BB" w:rsidRPr="00FC44BB" w:rsidRDefault="00FC44BB" w:rsidP="00AE3A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28"/>
        <w:gridCol w:w="1532"/>
        <w:gridCol w:w="1134"/>
        <w:gridCol w:w="1559"/>
        <w:gridCol w:w="1276"/>
        <w:gridCol w:w="709"/>
        <w:gridCol w:w="1241"/>
      </w:tblGrid>
      <w:tr w:rsidR="00FC44BB" w:rsidRPr="00FC44BB" w:rsidTr="00AE3A93">
        <w:trPr>
          <w:trHeight w:val="285"/>
        </w:trPr>
        <w:tc>
          <w:tcPr>
            <w:tcW w:w="426" w:type="dxa"/>
            <w:vMerge w:val="restart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8" w:type="dxa"/>
            <w:vMerge w:val="restart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32" w:type="dxa"/>
            <w:vMerge w:val="restart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0" w:type="dxa"/>
            <w:gridSpan w:val="2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FC44BB" w:rsidRPr="00FC44BB" w:rsidTr="00AE3A93">
        <w:trPr>
          <w:trHeight w:val="255"/>
        </w:trPr>
        <w:tc>
          <w:tcPr>
            <w:tcW w:w="426" w:type="dxa"/>
            <w:vMerge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Руслановна</w:t>
            </w:r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Pr="00AE3A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Денис Русланович</w:t>
            </w:r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Аптувалиева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Александровна</w:t>
            </w:r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</w:t>
            </w: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Альфисовна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Кабурова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Рыбин Сергей Эдуардович</w:t>
            </w:r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Сайдуллин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Салават Денисович</w:t>
            </w:r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Таипов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Вильнар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Ильмарович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Фаттаков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Уразмухаметович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Фатахов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Чулпан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4BB" w:rsidRPr="00FC44BB" w:rsidTr="00AE3A93">
        <w:tc>
          <w:tcPr>
            <w:tcW w:w="42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8" w:type="dxa"/>
          </w:tcPr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Шихов</w:t>
            </w:r>
            <w:proofErr w:type="spellEnd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Рузиль</w:t>
            </w:r>
            <w:proofErr w:type="spellEnd"/>
          </w:p>
          <w:p w:rsidR="00FC44BB" w:rsidRPr="00FC44BB" w:rsidRDefault="00FC44BB" w:rsidP="00AE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Мухаметнабиевич</w:t>
            </w:r>
            <w:proofErr w:type="spellEnd"/>
          </w:p>
        </w:tc>
        <w:tc>
          <w:tcPr>
            <w:tcW w:w="1532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44BB" w:rsidRPr="00FC44BB" w:rsidRDefault="00FC44BB" w:rsidP="00AE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BB" w:rsidRPr="00FC44BB" w:rsidRDefault="00FC44BB" w:rsidP="00AE3A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76FE" w:rsidRPr="008E2411" w:rsidRDefault="008E75C9" w:rsidP="008E2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2411">
        <w:rPr>
          <w:rFonts w:ascii="Times New Roman" w:hAnsi="Times New Roman" w:cs="Times New Roman"/>
          <w:b/>
          <w:sz w:val="24"/>
          <w:szCs w:val="24"/>
        </w:rPr>
        <w:t>Выступление учителей</w:t>
      </w:r>
      <w:r w:rsidR="00F23495" w:rsidRPr="008E24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23495" w:rsidRPr="008E2411">
        <w:rPr>
          <w:rFonts w:ascii="Times New Roman" w:hAnsi="Times New Roman" w:cs="Times New Roman"/>
          <w:b/>
          <w:sz w:val="24"/>
          <w:szCs w:val="24"/>
        </w:rPr>
        <w:t>Шамратовой</w:t>
      </w:r>
      <w:proofErr w:type="spellEnd"/>
      <w:r w:rsidR="00F23495" w:rsidRPr="008E2411">
        <w:rPr>
          <w:rFonts w:ascii="Times New Roman" w:hAnsi="Times New Roman" w:cs="Times New Roman"/>
          <w:b/>
          <w:sz w:val="24"/>
          <w:szCs w:val="24"/>
        </w:rPr>
        <w:t xml:space="preserve"> Р.А.</w:t>
      </w:r>
      <w:r w:rsidRPr="008E24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495" w:rsidRPr="008E2411" w:rsidRDefault="00F23495" w:rsidP="008E24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Причиной </w:t>
      </w:r>
      <w:r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низких </w:t>
      </w:r>
      <w:r w:rsid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результатов  можно считать</w:t>
      </w:r>
      <w:r w:rsidR="004476FE"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:1.</w:t>
      </w:r>
      <w:proofErr w:type="gramStart"/>
      <w:r w:rsidR="004476FE"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</w:t>
      </w:r>
      <w:r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едостаточную</w:t>
      </w:r>
      <w:proofErr w:type="gramEnd"/>
      <w:r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8E24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обучающихся умений применять изученные правила, умений самоконтроля, умений работать с графиками, таблицами и схемами.</w:t>
      </w:r>
    </w:p>
    <w:p w:rsidR="004476FE" w:rsidRPr="008E2411" w:rsidRDefault="004476FE" w:rsidP="008E2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411">
        <w:rPr>
          <w:rFonts w:ascii="Times New Roman" w:eastAsia="Calibri" w:hAnsi="Times New Roman" w:cs="Times New Roman"/>
          <w:sz w:val="24"/>
          <w:szCs w:val="24"/>
          <w:lang w:eastAsia="en-US"/>
        </w:rPr>
        <w:t>2.Низкие способности;</w:t>
      </w:r>
    </w:p>
    <w:p w:rsidR="004476FE" w:rsidRPr="008E2411" w:rsidRDefault="004476FE" w:rsidP="008E2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411">
        <w:rPr>
          <w:rFonts w:ascii="Times New Roman" w:eastAsia="Calibri" w:hAnsi="Times New Roman" w:cs="Times New Roman"/>
          <w:sz w:val="24"/>
          <w:szCs w:val="24"/>
          <w:lang w:eastAsia="en-US"/>
        </w:rPr>
        <w:t>3.Педагогическая запущенность учащихся в начальном звене;</w:t>
      </w:r>
    </w:p>
    <w:p w:rsidR="004476FE" w:rsidRPr="008E2411" w:rsidRDefault="004476FE" w:rsidP="008E2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411">
        <w:rPr>
          <w:rFonts w:ascii="Times New Roman" w:eastAsia="Calibri" w:hAnsi="Times New Roman" w:cs="Times New Roman"/>
          <w:sz w:val="24"/>
          <w:szCs w:val="24"/>
          <w:lang w:eastAsia="en-US"/>
        </w:rPr>
        <w:t>4.Уровень подготовленности учащихся в начальной школе;</w:t>
      </w:r>
    </w:p>
    <w:p w:rsidR="004476FE" w:rsidRPr="008E2411" w:rsidRDefault="004476FE" w:rsidP="008E24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23495" w:rsidRPr="008E2411" w:rsidRDefault="00F23495" w:rsidP="008E2411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8E2411">
        <w:rPr>
          <w:bCs/>
          <w:color w:val="000000"/>
        </w:rPr>
        <w:t>Р</w:t>
      </w:r>
      <w:r w:rsidRPr="008E2411">
        <w:rPr>
          <w:bCs/>
          <w:color w:val="000000"/>
        </w:rPr>
        <w:t>екомендации: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умения и навыки обучающихся в области практико-ориентированных заданий (части 1:  №1-№5).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систематическое повторение пройденных разделов учебных предметов: «Алгебра» и «Геометрия»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уроках больше внимания уделять заданиям: «Арифметическая и геометрическая прогрессии», «Окружность, круг и их элементы», «Свойства и признаки геометрических фигур».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построения графиков функций повышенной сложности.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навыки решения планиметрических задач повышенной сложности.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систему тестового контроля.</w:t>
      </w:r>
    </w:p>
    <w:p w:rsidR="00F23495" w:rsidRPr="00F23495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обращаться к  отработке заданий части 1  (составление индивидуальных маршрутов по каждому обучающемуся).</w:t>
      </w:r>
    </w:p>
    <w:p w:rsidR="004476FE" w:rsidRPr="008E2411" w:rsidRDefault="00F23495" w:rsidP="008E24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подготовку </w:t>
      </w:r>
      <w:proofErr w:type="gram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успешной сдачу ОГЭ.</w:t>
      </w:r>
    </w:p>
    <w:p w:rsidR="004476FE" w:rsidRPr="008E2411" w:rsidRDefault="004476FE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6FE" w:rsidRPr="008E2411" w:rsidRDefault="004476FE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Выступления учителя обществознания </w:t>
      </w:r>
      <w:proofErr w:type="spellStart"/>
      <w:r w:rsidRPr="008E2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Айбатуллиной</w:t>
      </w:r>
      <w:proofErr w:type="spellEnd"/>
      <w:r w:rsidRPr="008E2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Д.С.</w:t>
      </w:r>
    </w:p>
    <w:p w:rsidR="004476FE" w:rsidRPr="004476FE" w:rsidRDefault="004476FE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44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подготовке учащихся 9 класса к основ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государственному экзамену проводится, при этом учитывается</w:t>
      </w:r>
      <w:r w:rsidRPr="0044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ошибки, допущенные при выполнении заданий.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Учимся </w:t>
      </w:r>
      <w:r w:rsidRPr="0044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  <w:r w:rsidR="00BD5363"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Отрабатываем</w:t>
      </w:r>
      <w:r w:rsidRPr="0044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части 2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 т.к. многие учащиеся не могут</w:t>
      </w:r>
      <w:r w:rsidRPr="00447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4476FE" w:rsidRPr="008E2411" w:rsidRDefault="00BD5363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Выступления учителя информатики </w:t>
      </w:r>
      <w:proofErr w:type="spellStart"/>
      <w:r w:rsidRPr="008E2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Сагирова</w:t>
      </w:r>
      <w:proofErr w:type="spellEnd"/>
      <w:r w:rsidRPr="008E2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Ф.А.</w:t>
      </w:r>
    </w:p>
    <w:p w:rsidR="00BD5363" w:rsidRPr="00BD5363" w:rsidRDefault="00BD5363" w:rsidP="008E2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(</w:t>
      </w:r>
      <w:r w:rsidRPr="008E2411">
        <w:rPr>
          <w:rFonts w:ascii="Times New Roman" w:eastAsia="Times New Roman" w:hAnsi="Times New Roman" w:cs="Times New Roman"/>
          <w:bCs/>
          <w:sz w:val="24"/>
          <w:szCs w:val="24"/>
        </w:rPr>
        <w:t>ГИА</w:t>
      </w:r>
      <w:r w:rsidRPr="00BD5363">
        <w:rPr>
          <w:rFonts w:ascii="Times New Roman" w:eastAsia="Times New Roman" w:hAnsi="Times New Roman" w:cs="Times New Roman"/>
          <w:sz w:val="24"/>
          <w:szCs w:val="24"/>
        </w:rPr>
        <w:t>) - это форма государственной оценки освоения выпускниками основных общеобразовательных учебных программ.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Экзамен (ГИА) по информатике является по выбору и состоит из 3-х частей.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Часть 1 содержит 6 заданий базового и повышенного уровней сложности. В этой части собраны задания с выбором ответа, подразумевающие выбор одного правильного ответа из четырех предложенных.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Часть 2 содержит 12 заданий базового и повышенного уровней сложности. В этой части собраны задания с краткой формой ответа, подразумевающие самостоятельное формулирование и запись ответа в виде последовательности символов.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Часть 3 содержит 2 задания высокого уровня сложности. Задания этой части подразумевают практическую работу учащихся за компьютером с использованием специального программного обеспечения. Результатом исполнения каждого задания является отдельный файл. Задание 20 дается в двух вариантах: 20.1 и 20.2; учащийся должен выбрать один из вариантов задания.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Части 1 и 2 выполняются учащимися без использования компьютеров и других технических средств. Вычислительная сложность заданий не требует использования калькуляторов, поэтому в целях обеспечения равенства всех участников экзамена использование калькуляторов на экзаменах не разрешается.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Части 3 выполняются учащимися на компьютере. На компьютере должны быть установлены знакомые учащимся программы. Для выполнения учащимися задания 19 необходима программа для работы с электронными таблицами.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Задание 20 на составление алгоритма дается в двух вариантах по выбору учащегося.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При отсутствии учебной среды исполнителя «Робот» решение задания 20.1 записывается в простом текстовом редакторе.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Второй вариант задания (20.2) предусматривает запись алгоритма на 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программирования, используемая при обучении.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проводить экзамен в двух аудиториях. В одной (обычной) аудитории учащиеся выполняют задания частей 1 и 2 на специальных бланках. После исполнения </w:t>
      </w:r>
      <w:r w:rsidRPr="00BD53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частей 1 и 2 учащиеся сдают бланки работ и переходят в другую аудиторию (компьютерный класс), для выполнения заданий части 3.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Решением каждого задания части 3 является отдельный файл, подготовленный в соответствующей программе (текстовом редакторе или электронной таблице). Учащиеся сохраняют данные файлы в каталог под именами, указанными организаторами экзамена.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Задания в экзаменационной работе оцениваются разным числом баллов в зависимости от их типа и уровня сложности. Выполнение каждого задания части 1 и части 2 оценивается 1 баллом. Выполнение заданий части 3 оценивается от 0 до 2 баллов. </w:t>
      </w:r>
    </w:p>
    <w:p w:rsidR="00BD5363" w:rsidRPr="00BD5363" w:rsidRDefault="00BD5363" w:rsidP="008E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первичных баллов, которое можно получить за выполнение всех заданий экзаменационной работы, равно 22.</w:t>
      </w:r>
    </w:p>
    <w:p w:rsidR="00BD5363" w:rsidRPr="00BD5363" w:rsidRDefault="00BD5363" w:rsidP="008E24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кажется, что все, кто занимался подготовкой детей к экзаменам, встречались со следующими общими трудностями: </w:t>
      </w:r>
    </w:p>
    <w:p w:rsidR="00BD5363" w:rsidRPr="00BD5363" w:rsidRDefault="00BD5CE2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5363" w:rsidRPr="00BD5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Незнание содержания материала (не у всех); </w:t>
      </w:r>
    </w:p>
    <w:p w:rsidR="00BD5363" w:rsidRPr="00BD5363" w:rsidRDefault="00BD5CE2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D5363" w:rsidRPr="00BD5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Неумение работать с тестовым материалом (не у всех); </w:t>
      </w:r>
    </w:p>
    <w:p w:rsidR="00BD5363" w:rsidRPr="00BD5363" w:rsidRDefault="00BD5CE2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D5363" w:rsidRPr="00BD5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Несоответствие содержательного объёма предмета и объёма времени, отводящегося на его освоение; </w:t>
      </w:r>
    </w:p>
    <w:p w:rsidR="00BD5363" w:rsidRPr="008E2411" w:rsidRDefault="00BD5CE2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D5363"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Зависимость от базовой подготовки выпускников по математике; </w:t>
      </w:r>
    </w:p>
    <w:p w:rsidR="00BD5363" w:rsidRPr="008E2411" w:rsidRDefault="00BD5CE2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D5363"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учащихся; </w:t>
      </w:r>
    </w:p>
    <w:p w:rsidR="00BD5363" w:rsidRPr="008E2411" w:rsidRDefault="00BD5CE2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D5363"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самостоятельной работы вне школы.</w:t>
      </w:r>
    </w:p>
    <w:p w:rsidR="00BD5363" w:rsidRPr="00BD5363" w:rsidRDefault="00BD5363" w:rsidP="008E24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говорить о конкретных проблемных темах, то, по моему опыту, они следующие: Системы счисления (перевод); Логические выражения; Работа в ЭТ; Программирование. </w:t>
      </w:r>
    </w:p>
    <w:p w:rsidR="00BD5363" w:rsidRPr="00BD5363" w:rsidRDefault="00BD5363" w:rsidP="008E2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 xml:space="preserve">Рассмотрим задания ГИА, в которых возникли трудности. </w:t>
      </w:r>
    </w:p>
    <w:p w:rsidR="00BD5363" w:rsidRPr="00BD5363" w:rsidRDefault="00BD5363" w:rsidP="008E2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363" w:rsidRPr="00BD5363" w:rsidRDefault="00BD5363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>№3.  Использование информационных моделей (таблицы, диаграммы, графики). Перебор вариантов, выбор лучшего по какому-то признаку.</w:t>
      </w:r>
    </w:p>
    <w:p w:rsidR="00BD5363" w:rsidRPr="00BD5363" w:rsidRDefault="00BD5363" w:rsidP="008E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363" w:rsidRPr="00BD5363" w:rsidRDefault="00BD5363" w:rsidP="008E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363">
        <w:rPr>
          <w:rFonts w:ascii="Times New Roman" w:eastAsia="Times New Roman" w:hAnsi="Times New Roman" w:cs="Times New Roman"/>
          <w:sz w:val="24"/>
          <w:szCs w:val="24"/>
        </w:rPr>
        <w:t>Что нужно знать:</w:t>
      </w: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noProof/>
          <w:sz w:val="24"/>
          <w:szCs w:val="24"/>
        </w:rPr>
        <w:t>в принципе, особых дополнительных знаний, кроме здравого смысла и умения перебирать варианты (не пропустив ни одного!) здесь, как правило, не требуется</w:t>
      </w: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полезно знать, что такое </w:t>
      </w:r>
      <w:r w:rsidRPr="00BD536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граф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(это набор вершин и соединяющих их ребер) и как он описывается в виде таблицы, хотя, как правило, все необходимые объяснения даны в формулировке задания</w:t>
      </w: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чаще всего используется </w:t>
      </w:r>
      <w:r w:rsidRPr="00BD536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взвешенный граф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>, где с каждым ребром связано некоторое число (вес), оно может обозначать, например, расстояние между городами или стоимость перевозки</w:t>
      </w: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рассмотрим граф (рисунок слева), в котором 5 вершин (</w:t>
      </w:r>
      <w:r w:rsidRPr="00BD53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D53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D53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BD53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BD536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>); он описывается таблицей, расположенной в центре; в ней, например, число 4 на пересечении строки</w:t>
      </w:r>
      <w:proofErr w:type="gramStart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столбца С означает, что, во-первых, есть ребро, соединяющее В и С, и во-вторых, вес этого ребра равен 4; пустая клетка на пересечении строки</w:t>
      </w:r>
      <w:proofErr w:type="gramStart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столбца В означает, что ребра из А в </w:t>
      </w:r>
      <w:proofErr w:type="spellStart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нет</w:t>
      </w: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43" editas="canvas" style="position:absolute;margin-left:385.35pt;margin-top:9.35pt;width:101.6pt;height:103.7pt;z-index:251660288" coordorigin="3629,3976" coordsize="1475,15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629;top:3976;width:1475;height:150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639;top:3976;width:119;height:272" filled="f" stroked="f">
              <v:textbox style="mso-next-textbox:#_x0000_s1045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1  </w:t>
                    </w:r>
                  </w:p>
                </w:txbxContent>
              </v:textbox>
            </v:shape>
            <v:line id="_x0000_s1046" style="position:absolute" from="4321,4143" to="4645,4892"/>
            <v:line id="_x0000_s1047" style="position:absolute" from="4328,4150" to="4970,4281"/>
            <v:line id="_x0000_s1048" style="position:absolute;flip:y" from="4138,4892" to="4660,5356"/>
            <v:line id="_x0000_s1049" style="position:absolute" from="3770,4324" to="4183,5362"/>
            <v:line id="_x0000_s1050" style="position:absolute;flip:x y" from="3770,4296" to="4609,4884"/>
            <v:shape id="_x0000_s1051" type="#_x0000_t202" style="position:absolute;left:4116;top:4336;width:120;height:278" filled="f" stroked="f">
              <v:textbox style="mso-next-textbox:#_x0000_s1051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052" type="#_x0000_t202" style="position:absolute;left:4396;top:5079;width:119;height:278" filled="f" stroked="f">
              <v:textbox style="mso-next-textbox:#_x0000_s1052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4  </w:t>
                    </w:r>
                  </w:p>
                </w:txbxContent>
              </v:textbox>
            </v:shape>
            <v:shape id="_x0000_s1053" type="#_x0000_t202" style="position:absolute;left:3822;top:4712;width:120;height:277" filled="f" stroked="f">
              <v:textbox style="mso-next-textbox:#_x0000_s1053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054" type="#_x0000_t202" style="position:absolute;left:4557;top:4395;width:120;height:277" filled="f" stroked="f">
              <v:textbox style="mso-next-textbox:#_x0000_s1054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3  </w:t>
                    </w:r>
                  </w:p>
                </w:txbxContent>
              </v:textbox>
            </v:shape>
            <v:oval id="_x0000_s1055" style="position:absolute;left:4223;top:4013;width:236;height:231">
              <v:textbox style="mso-next-textbox:#_x0000_s1055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4033F3">
                      <w:rPr>
                        <w:b/>
                        <w:sz w:val="18"/>
                        <w:lang w:val="en-US"/>
                      </w:rPr>
                      <w:t>A</w:t>
                    </w:r>
                  </w:p>
                </w:txbxContent>
              </v:textbox>
            </v:oval>
            <v:oval id="_x0000_s1056" style="position:absolute;left:4054;top:5243;width:236;height:232">
              <v:textbox style="mso-next-textbox:#_x0000_s1056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B</w:t>
                    </w:r>
                  </w:p>
                </w:txbxContent>
              </v:textbox>
            </v:oval>
            <v:oval id="_x0000_s1057" style="position:absolute;left:4510;top:4778;width:236;height:232">
              <v:textbox style="mso-next-textbox:#_x0000_s1057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C</w:t>
                    </w:r>
                  </w:p>
                </w:txbxContent>
              </v:textbox>
            </v:oval>
            <v:oval id="_x0000_s1058" style="position:absolute;left:4868;top:4168;width:236;height:232">
              <v:textbox style="mso-next-textbox:#_x0000_s1058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D</w:t>
                    </w:r>
                  </w:p>
                </w:txbxContent>
              </v:textbox>
            </v:oval>
            <v:oval id="_x0000_s1059" style="position:absolute;left:3635;top:4183;width:236;height:233">
              <v:textbox style="mso-next-textbox:#_x0000_s1059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E</w:t>
                    </w:r>
                  </w:p>
                </w:txbxContent>
              </v:textbox>
            </v:oval>
          </v:group>
        </w:pict>
      </w:r>
      <w:r w:rsidRPr="00BD5363">
        <w:rPr>
          <w:rFonts w:ascii="Times New Roman" w:eastAsia="Calibri" w:hAnsi="Times New Roman" w:cs="Times New Roman"/>
          <w:noProof/>
          <w:sz w:val="24"/>
          <w:szCs w:val="24"/>
        </w:rPr>
        <w:pict>
          <v:group id="_x0000_s1026" editas="canvas" style="position:absolute;margin-left:113pt;margin-top:10.2pt;width:105.6pt;height:109.35pt;z-index:251659264" coordorigin="2657,3917" coordsize="1533,1587">
            <o:lock v:ext="edit" aspectratio="t"/>
            <v:shape id="_x0000_s1027" type="#_x0000_t75" style="position:absolute;left:2657;top:3917;width:1533;height:1587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622;top:4844;width:121;height:272" filled="f" stroked="f">
              <v:textbox style="mso-next-textbox:#_x0000_s1028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1  </w:t>
                    </w:r>
                  </w:p>
                </w:txbxContent>
              </v:textbox>
            </v:shape>
            <v:line id="_x0000_s1029" style="position:absolute;flip:y" from="2769,4259" to="3828,4752"/>
            <v:line id="_x0000_s1030" style="position:absolute" from="2806,4767" to="3932,4958"/>
            <v:line id="_x0000_s1031" style="position:absolute" from="3203,4075" to="3828,4230"/>
            <v:line id="_x0000_s1032" style="position:absolute" from="3203,4104" to="3203,5267"/>
            <v:line id="_x0000_s1033" style="position:absolute;flip:x" from="3203,4259" to="3858,5282"/>
            <v:shape id="_x0000_s1034" type="#_x0000_t202" style="position:absolute;left:3711;top:4454;width:120;height:278" filled="f" stroked="f">
              <v:textbox style="mso-next-textbox:#_x0000_s1034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035" type="#_x0000_t202" style="position:absolute;left:3453;top:3917;width:120;height:278" filled="f" stroked="f">
              <v:textbox style="mso-next-textbox:#_x0000_s1035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4  </w:t>
                    </w:r>
                  </w:p>
                </w:txbxContent>
              </v:textbox>
            </v:shape>
            <v:shape id="_x0000_s1036" type="#_x0000_t202" style="position:absolute;left:3078;top:4204;width:120;height:277" filled="f" stroked="f">
              <v:textbox style="mso-next-textbox:#_x0000_s1036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037" type="#_x0000_t202" style="position:absolute;left:3320;top:4212;width:120;height:276" filled="f" stroked="f">
              <v:textbox style="mso-next-textbox:#_x0000_s1037" inset="0,,0">
                <w:txbxContent>
                  <w:p w:rsidR="00BD5363" w:rsidRPr="008F1A74" w:rsidRDefault="00BD5363" w:rsidP="00BD536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3  </w:t>
                    </w:r>
                  </w:p>
                </w:txbxContent>
              </v:textbox>
            </v:shape>
            <v:oval id="_x0000_s1038" style="position:absolute;left:2663;top:4639;width:236;height:231">
              <v:textbox style="mso-next-textbox:#_x0000_s1038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4033F3">
                      <w:rPr>
                        <w:b/>
                        <w:sz w:val="18"/>
                        <w:lang w:val="en-US"/>
                      </w:rPr>
                      <w:t>A</w:t>
                    </w:r>
                  </w:p>
                </w:txbxContent>
              </v:textbox>
            </v:oval>
            <v:oval id="_x0000_s1039" style="position:absolute;left:3045;top:3955;width:236;height:232">
              <v:textbox style="mso-next-textbox:#_x0000_s1039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B</w:t>
                    </w:r>
                  </w:p>
                </w:txbxContent>
              </v:textbox>
            </v:oval>
            <v:oval id="_x0000_s1040" style="position:absolute;left:3737;top:4124;width:236;height:231">
              <v:textbox style="mso-next-textbox:#_x0000_s1040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C</w:t>
                    </w:r>
                  </w:p>
                </w:txbxContent>
              </v:textbox>
            </v:oval>
            <v:oval id="_x0000_s1041" style="position:absolute;left:3817;top:4845;width:236;height:232">
              <v:textbox style="mso-next-textbox:#_x0000_s1041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D</w:t>
                    </w:r>
                  </w:p>
                </w:txbxContent>
              </v:textbox>
            </v:oval>
            <v:oval id="_x0000_s1042" style="position:absolute;left:3097;top:5176;width:236;height:234">
              <v:textbox style="mso-next-textbox:#_x0000_s1042" inset=".5mm,0,.5mm,0">
                <w:txbxContent>
                  <w:p w:rsidR="00BD5363" w:rsidRPr="004033F3" w:rsidRDefault="00BD5363" w:rsidP="00BD5363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E</w:t>
                    </w:r>
                  </w:p>
                </w:txbxContent>
              </v:textbox>
            </v:oval>
          </v:group>
        </w:pict>
      </w: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5488" w:tblpY="-44"/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64"/>
        <w:gridCol w:w="310"/>
        <w:gridCol w:w="328"/>
        <w:gridCol w:w="283"/>
        <w:gridCol w:w="363"/>
      </w:tblGrid>
      <w:tr w:rsidR="00BD5363" w:rsidRPr="00BD5363" w:rsidTr="003C4B0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D5363" w:rsidRPr="00BD5363" w:rsidTr="003C4B08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363" w:rsidRPr="00BD5363" w:rsidTr="003C4B08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5363" w:rsidRPr="00BD5363" w:rsidTr="003C4B08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5363" w:rsidRPr="00BD5363" w:rsidTr="003C4B08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5363" w:rsidRPr="00BD5363" w:rsidTr="003C4B08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3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BD5363" w:rsidRPr="00BD5363" w:rsidRDefault="00BD5363" w:rsidP="008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обратите внимание, что граф по заданной таблице (она еще называется </w:t>
      </w:r>
      <w:r w:rsidRPr="00BD536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весовой матрицей</w:t>
      </w: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может быть нарисован по-разному; например, той же таблице соответствует граф, показанный на рисунке справа от нее </w:t>
      </w: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приведенном примере матрица симметрична относительно главной диагонали; это может означать, например, что стоимости перевозки из</w:t>
      </w:r>
      <w:proofErr w:type="gramStart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и обратно равны (это не всегда так)</w:t>
      </w:r>
    </w:p>
    <w:p w:rsidR="00BD5363" w:rsidRPr="00BD5363" w:rsidRDefault="00BD5363" w:rsidP="008E2411">
      <w:pPr>
        <w:numPr>
          <w:ilvl w:val="0"/>
          <w:numId w:val="4"/>
        </w:numPr>
        <w:spacing w:after="0" w:line="240" w:lineRule="auto"/>
        <w:ind w:left="0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363">
        <w:rPr>
          <w:rFonts w:ascii="Times New Roman" w:eastAsia="Calibri" w:hAnsi="Times New Roman" w:cs="Times New Roman"/>
          <w:sz w:val="24"/>
          <w:szCs w:val="24"/>
          <w:lang w:eastAsia="en-US"/>
        </w:rPr>
        <w:t>желательно научиться быстро (и правильно) строить граф по весовой матрице и наоборот</w:t>
      </w:r>
    </w:p>
    <w:p w:rsidR="00BD5363" w:rsidRPr="00F23495" w:rsidRDefault="00BD5363" w:rsidP="008E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F7D" w:rsidRPr="008E2411" w:rsidRDefault="00F23495" w:rsidP="008E24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24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F7D" w:rsidRPr="008E2411">
        <w:rPr>
          <w:rFonts w:ascii="Times New Roman" w:hAnsi="Times New Roman" w:cs="Times New Roman"/>
          <w:sz w:val="24"/>
          <w:szCs w:val="24"/>
        </w:rPr>
        <w:t>Решили:</w:t>
      </w:r>
    </w:p>
    <w:p w:rsidR="00FC44BB" w:rsidRPr="008E2411" w:rsidRDefault="00A07F7D" w:rsidP="008E2411">
      <w:pPr>
        <w:pStyle w:val="a3"/>
        <w:spacing w:before="0" w:beforeAutospacing="0" w:after="0" w:afterAutospacing="0"/>
        <w:jc w:val="both"/>
      </w:pPr>
      <w:r w:rsidRPr="008E2411">
        <w:t>1. Принять к сведению</w:t>
      </w:r>
      <w:r w:rsidR="00FC44BB" w:rsidRPr="008E2411">
        <w:t xml:space="preserve"> порядок проведения государственной итоговой аттестации по образовательным программам основного общего образования.</w:t>
      </w:r>
      <w:r w:rsidRPr="008E2411">
        <w:t xml:space="preserve"> </w:t>
      </w:r>
    </w:p>
    <w:p w:rsidR="00A07F7D" w:rsidRPr="008E2411" w:rsidRDefault="00A07F7D" w:rsidP="008E2411">
      <w:pPr>
        <w:pStyle w:val="a3"/>
        <w:spacing w:before="0" w:beforeAutospacing="0" w:after="0" w:afterAutospacing="0"/>
        <w:jc w:val="both"/>
      </w:pPr>
      <w:r w:rsidRPr="008E2411">
        <w:t xml:space="preserve">2. </w:t>
      </w:r>
      <w:r w:rsidR="00FC44BB" w:rsidRPr="008E2411">
        <w:t>Рекомендации</w:t>
      </w:r>
      <w:r w:rsidR="00AE3A93" w:rsidRPr="008E2411">
        <w:t>,</w:t>
      </w:r>
      <w:r w:rsidR="00FC44BB" w:rsidRPr="008E2411">
        <w:t xml:space="preserve"> сказанные учителем русского языка и литературы принять</w:t>
      </w:r>
      <w:r w:rsidR="008E75C9" w:rsidRPr="008E2411">
        <w:t xml:space="preserve"> к сведению</w:t>
      </w:r>
      <w:r w:rsidR="00FC44BB" w:rsidRPr="008E2411">
        <w:t>.</w:t>
      </w:r>
    </w:p>
    <w:p w:rsidR="00AE3A93" w:rsidRPr="008E2411" w:rsidRDefault="00A07F7D" w:rsidP="008E241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2411">
        <w:t>3.</w:t>
      </w:r>
      <w:r w:rsidR="00FC44BB" w:rsidRPr="008E2411">
        <w:t>Начать подготовку к экзаменам,</w:t>
      </w:r>
      <w:r w:rsidR="00AE3A93" w:rsidRPr="008E2411">
        <w:rPr>
          <w:color w:val="000000"/>
        </w:rPr>
        <w:t xml:space="preserve"> </w:t>
      </w:r>
      <w:r w:rsidR="008E75C9" w:rsidRPr="008E2411">
        <w:t xml:space="preserve">систематически </w:t>
      </w:r>
      <w:r w:rsidR="00AE3A93" w:rsidRPr="008E2411">
        <w:rPr>
          <w:color w:val="000000"/>
        </w:rPr>
        <w:t>посещ</w:t>
      </w:r>
      <w:r w:rsidR="008E75C9" w:rsidRPr="008E2411">
        <w:rPr>
          <w:color w:val="000000"/>
        </w:rPr>
        <w:t>ать  консультации</w:t>
      </w:r>
      <w:r w:rsidR="00AE3A93" w:rsidRPr="008E2411">
        <w:rPr>
          <w:color w:val="000000"/>
        </w:rPr>
        <w:t>.</w:t>
      </w:r>
    </w:p>
    <w:p w:rsidR="00AE3A93" w:rsidRPr="008E2411" w:rsidRDefault="00AE3A93" w:rsidP="008E2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11">
        <w:rPr>
          <w:rFonts w:ascii="Times New Roman" w:hAnsi="Times New Roman" w:cs="Times New Roman"/>
          <w:color w:val="000000"/>
          <w:sz w:val="24"/>
          <w:szCs w:val="24"/>
        </w:rPr>
        <w:t>4.Родителям: контролировать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подготовки ребенка,</w:t>
      </w:r>
      <w:r w:rsidRPr="008E2411">
        <w:rPr>
          <w:rFonts w:ascii="Times New Roman" w:hAnsi="Times New Roman" w:cs="Times New Roman"/>
          <w:color w:val="000000"/>
          <w:sz w:val="24"/>
          <w:szCs w:val="24"/>
        </w:rPr>
        <w:t xml:space="preserve"> обращать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на питание ребенка: во время интенсивного умственного напряжения ему необходимы питательная и разнообразная пища и сбалансированный комплекс витаминов. Такие продукты, как рыба, творог, орехи, курага и т. д., стимулируют работу головного мозга.</w:t>
      </w:r>
      <w:r w:rsidR="00A07F7D" w:rsidRPr="008E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93" w:rsidRPr="008E2411" w:rsidRDefault="00AE3A93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hAnsi="Times New Roman" w:cs="Times New Roman"/>
          <w:sz w:val="24"/>
          <w:szCs w:val="24"/>
        </w:rPr>
        <w:t>5</w:t>
      </w:r>
      <w:r w:rsidR="00A07F7D" w:rsidRPr="008E2411">
        <w:rPr>
          <w:rFonts w:ascii="Times New Roman" w:hAnsi="Times New Roman" w:cs="Times New Roman"/>
          <w:sz w:val="24"/>
          <w:szCs w:val="24"/>
        </w:rPr>
        <w:t xml:space="preserve">. 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Подбадривать детей, хвалить их за то, что они делают хорошо. Повышать их уверенность в себе, так как чем больше ребенок боится неудачи, тем более вероятность допущения ошибок.</w:t>
      </w:r>
    </w:p>
    <w:p w:rsidR="00BD5363" w:rsidRPr="008E2411" w:rsidRDefault="00BD5363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BD5CE2"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индивидуальную работу с учащимися по предметам:</w:t>
      </w:r>
    </w:p>
    <w:p w:rsidR="00BD5CE2" w:rsidRPr="008E2411" w:rsidRDefault="00BD5CE2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Математика: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Абайдуллина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С.Р.,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Д.Р</w:t>
      </w:r>
      <w:proofErr w:type="gram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птувалиева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Гаязова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Кабурова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Р.Р.Рыбин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С.Э.,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Сайдуллин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С.Д,Таипов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Фатахов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Р.М.;</w:t>
      </w:r>
    </w:p>
    <w:p w:rsidR="00BD5CE2" w:rsidRPr="008E2411" w:rsidRDefault="00BD5CE2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язык: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Абайдуллина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С.Р.Алеев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Д.Р</w:t>
      </w:r>
      <w:proofErr w:type="gram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птувалиева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Гаязова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Кабурова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Р.Р.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Рыбин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С.Э.,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Сайдуллин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С.Д,Таипов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Фатахов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Р.М.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5CE2" w:rsidRPr="008E2411" w:rsidRDefault="00BD5CE2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информатике: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Абайдуллина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С.Р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proofErr w:type="gram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Гаязова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А.А.;</w:t>
      </w:r>
    </w:p>
    <w:p w:rsidR="00BD5CE2" w:rsidRPr="008E2411" w:rsidRDefault="00BD5CE2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биологии: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Абайдуллина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С.Р.,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proofErr w:type="gram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Сайдуллин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С.Д,Таипов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Фатахов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Р.М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BD5CE2" w:rsidRPr="008E2411" w:rsidRDefault="00BD5CE2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физике: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аипов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Фатахов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</w:t>
      </w:r>
    </w:p>
    <w:p w:rsidR="00BD5CE2" w:rsidRPr="008E2411" w:rsidRDefault="00BD5CE2" w:rsidP="008E2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обществознанию: 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Аптувалиева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Гаязова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Кабурова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Р.Р.</w:t>
      </w:r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>Шихов</w:t>
      </w:r>
      <w:proofErr w:type="spellEnd"/>
      <w:r w:rsidRPr="008E2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Р.;</w:t>
      </w:r>
    </w:p>
    <w:p w:rsidR="00A07F7D" w:rsidRPr="008E2411" w:rsidRDefault="00A07F7D" w:rsidP="008E2411">
      <w:pPr>
        <w:pStyle w:val="a3"/>
        <w:spacing w:before="0" w:beforeAutospacing="0" w:after="0" w:afterAutospacing="0"/>
        <w:jc w:val="both"/>
        <w:rPr>
          <w:bCs/>
        </w:rPr>
      </w:pPr>
    </w:p>
    <w:p w:rsidR="00A07F7D" w:rsidRPr="008E2411" w:rsidRDefault="00A07F7D" w:rsidP="008E2411">
      <w:pPr>
        <w:pStyle w:val="a3"/>
        <w:spacing w:before="0" w:beforeAutospacing="0" w:after="0" w:afterAutospacing="0"/>
        <w:jc w:val="right"/>
      </w:pPr>
      <w:r w:rsidRPr="008E2411">
        <w:rPr>
          <w:bCs/>
        </w:rPr>
        <w:t>Председатель: _____________/</w:t>
      </w:r>
      <w:proofErr w:type="spellStart"/>
      <w:r w:rsidRPr="008E2411">
        <w:rPr>
          <w:bCs/>
        </w:rPr>
        <w:t>Фаттаков</w:t>
      </w:r>
      <w:proofErr w:type="spellEnd"/>
      <w:r w:rsidRPr="008E2411">
        <w:rPr>
          <w:bCs/>
        </w:rPr>
        <w:t xml:space="preserve"> У.А./</w:t>
      </w:r>
    </w:p>
    <w:p w:rsidR="00A07F7D" w:rsidRPr="008E2411" w:rsidRDefault="00A07F7D" w:rsidP="008E2411">
      <w:pPr>
        <w:pStyle w:val="a3"/>
        <w:spacing w:before="0" w:beforeAutospacing="0" w:after="0" w:afterAutospacing="0"/>
        <w:jc w:val="right"/>
      </w:pPr>
      <w:r w:rsidRPr="008E2411">
        <w:rPr>
          <w:bCs/>
        </w:rPr>
        <w:t>Секретарь: ________________/</w:t>
      </w:r>
      <w:proofErr w:type="spellStart"/>
      <w:r w:rsidRPr="008E2411">
        <w:rPr>
          <w:bCs/>
        </w:rPr>
        <w:t>Фаттакова</w:t>
      </w:r>
      <w:proofErr w:type="spellEnd"/>
      <w:r w:rsidRPr="008E2411">
        <w:rPr>
          <w:bCs/>
        </w:rPr>
        <w:t xml:space="preserve"> Г.Х./</w:t>
      </w:r>
    </w:p>
    <w:p w:rsidR="00A07F7D" w:rsidRPr="008E2411" w:rsidRDefault="00A07F7D" w:rsidP="008E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7D" w:rsidRPr="008E2411" w:rsidRDefault="00A07F7D" w:rsidP="008E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7D" w:rsidRPr="008E2411" w:rsidRDefault="00A07F7D" w:rsidP="008E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4D" w:rsidRPr="008E2411" w:rsidRDefault="0064224D" w:rsidP="008E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224D" w:rsidRPr="008E2411" w:rsidSect="00FB4C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8D9"/>
    <w:multiLevelType w:val="multilevel"/>
    <w:tmpl w:val="486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331F1"/>
    <w:multiLevelType w:val="hybridMultilevel"/>
    <w:tmpl w:val="67083076"/>
    <w:lvl w:ilvl="0" w:tplc="505AE6AE">
      <w:start w:val="1"/>
      <w:numFmt w:val="bullet"/>
      <w:lvlText w:val=""/>
      <w:lvlJc w:val="left"/>
      <w:pPr>
        <w:ind w:left="34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2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9B159F2"/>
    <w:multiLevelType w:val="multilevel"/>
    <w:tmpl w:val="A644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F7D"/>
    <w:rsid w:val="000C647A"/>
    <w:rsid w:val="000D6671"/>
    <w:rsid w:val="001D7BB9"/>
    <w:rsid w:val="004476FE"/>
    <w:rsid w:val="005C6816"/>
    <w:rsid w:val="0064224D"/>
    <w:rsid w:val="006A0437"/>
    <w:rsid w:val="007100BF"/>
    <w:rsid w:val="007C3DA5"/>
    <w:rsid w:val="008E2411"/>
    <w:rsid w:val="008E75C9"/>
    <w:rsid w:val="0098307D"/>
    <w:rsid w:val="00A07F7D"/>
    <w:rsid w:val="00AE3A93"/>
    <w:rsid w:val="00B306DE"/>
    <w:rsid w:val="00B55A25"/>
    <w:rsid w:val="00BD5363"/>
    <w:rsid w:val="00BD5CE2"/>
    <w:rsid w:val="00C53ECE"/>
    <w:rsid w:val="00C721C5"/>
    <w:rsid w:val="00D350A0"/>
    <w:rsid w:val="00DA4D07"/>
    <w:rsid w:val="00E270F3"/>
    <w:rsid w:val="00F23495"/>
    <w:rsid w:val="00F418E2"/>
    <w:rsid w:val="00F57E59"/>
    <w:rsid w:val="00FB4C31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3ECE"/>
    <w:pPr>
      <w:ind w:left="720"/>
      <w:contextualSpacing/>
    </w:pPr>
  </w:style>
  <w:style w:type="character" w:styleId="a5">
    <w:name w:val="Strong"/>
    <w:basedOn w:val="a0"/>
    <w:uiPriority w:val="22"/>
    <w:qFormat/>
    <w:rsid w:val="00C53ECE"/>
    <w:rPr>
      <w:b/>
      <w:bCs/>
    </w:rPr>
  </w:style>
  <w:style w:type="table" w:styleId="a6">
    <w:name w:val="Table Grid"/>
    <w:basedOn w:val="a1"/>
    <w:uiPriority w:val="59"/>
    <w:rsid w:val="00FC44B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6">
    <w:name w:val="c26"/>
    <w:basedOn w:val="a"/>
    <w:rsid w:val="00F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2021-10-28T04:19:00Z</cp:lastPrinted>
  <dcterms:created xsi:type="dcterms:W3CDTF">2021-10-28T03:39:00Z</dcterms:created>
  <dcterms:modified xsi:type="dcterms:W3CDTF">2022-11-01T06:56:00Z</dcterms:modified>
</cp:coreProperties>
</file>