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66" w:rsidRDefault="004A3E93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A3E9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BAA64" wp14:editId="28A46165">
            <wp:simplePos x="0" y="0"/>
            <wp:positionH relativeFrom="column">
              <wp:posOffset>480696</wp:posOffset>
            </wp:positionH>
            <wp:positionV relativeFrom="paragraph">
              <wp:posOffset>-1949450</wp:posOffset>
            </wp:positionV>
            <wp:extent cx="7602452" cy="10450797"/>
            <wp:effectExtent l="1428750" t="0" r="1408430" b="0"/>
            <wp:wrapNone/>
            <wp:docPr id="1" name="Рисунок 1" descr="C:\Users\Венера Наиловна\Downloads\тат-яз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ownloads\тат-яз-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2452" cy="104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1083C" w:rsidRPr="0081083C" w:rsidRDefault="0081083C" w:rsidP="0081083C">
      <w:pPr>
        <w:pStyle w:val="a5"/>
        <w:rPr>
          <w:rFonts w:ascii="Times New Roman" w:hAnsi="Times New Roman"/>
          <w:b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C4C71">
        <w:rPr>
          <w:rFonts w:ascii="Times New Roman" w:eastAsia="Times New Roman" w:hAnsi="Times New Roman" w:cs="Times New Roman"/>
          <w:sz w:val="24"/>
          <w:szCs w:val="24"/>
        </w:rPr>
        <w:t>учения предмета «Татарский язык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»  является формирование следующих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Осознавать эстетическую ценность татарского языка и литературы                                                                                                                                                  - Проявлять потребность сохранить чистоту татарского языка и литературы как явления национальной культуры.                                                                               - Оценивать ситуации с точки зрения правил поведения и этики.                                                                                                                           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Проявлять стремление к речевому самосовершенствованию.                                                                                                                                          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«Татарский язык и литература» является формирование следующих учебных действий: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 является формирование следующих умений: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орфоэпии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морфемик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словообразовани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ю: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лексике и фразеологии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морфологии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орфографии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писать слова со всеми изученными в 5—7 классах орфограммами, слова специальной тематики с непроверяемыми и труднопроверяемыми орфограммами; свободно пользоваться 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синтаксису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пунктуации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: 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</w:t>
      </w:r>
      <w:r w:rsidR="00CA2C5C">
        <w:rPr>
          <w:rFonts w:ascii="Times New Roman" w:eastAsia="Times New Roman" w:hAnsi="Times New Roman" w:cs="Times New Roman"/>
          <w:sz w:val="24"/>
          <w:szCs w:val="24"/>
        </w:rPr>
        <w:t xml:space="preserve">ния во всех изученных случаях. </w:t>
      </w:r>
    </w:p>
    <w:p w:rsidR="0081083C" w:rsidRPr="0081083C" w:rsidRDefault="0081083C" w:rsidP="008108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 КЛАСС</w:t>
      </w:r>
      <w:r w:rsidR="00DE105F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КОММУНИКАТИВНОЙ КОМПЕТЕНЦИИ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(аудирование). Развитие умений монологической и диалогической речи в разных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 w:rsidR="002437A1"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осознавании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человека и общества. Понятие о литературном языке. 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C75614" w:rsidRPr="00CA2C5C" w:rsidRDefault="00C75614" w:rsidP="00CA2C5C">
      <w:pPr>
        <w:numPr>
          <w:ilvl w:val="0"/>
          <w:numId w:val="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Фонетика. Орфоэпия. Графика.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C75614" w:rsidRPr="00CA2C5C" w:rsidRDefault="00C75614" w:rsidP="00CA2C5C">
      <w:pPr>
        <w:numPr>
          <w:ilvl w:val="0"/>
          <w:numId w:val="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Основные лексические нормы татарского языка. Лексические средства выразительности. Лексический анализ слова.</w:t>
      </w:r>
    </w:p>
    <w:p w:rsidR="00C75614" w:rsidRPr="00CA2C5C" w:rsidRDefault="00C75614" w:rsidP="00CA2C5C">
      <w:pPr>
        <w:numPr>
          <w:ilvl w:val="0"/>
          <w:numId w:val="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 (морфемный строй языка) и словообразование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C75614" w:rsidRPr="00CA2C5C" w:rsidRDefault="00C75614" w:rsidP="00CA2C5C">
      <w:pPr>
        <w:numPr>
          <w:ilvl w:val="0"/>
          <w:numId w:val="1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направлена на совершенствование представлений выпускника о неразрывности языка и этнической культуры. Выпускник владеет навыками разпознавания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полилингвизма. </w:t>
      </w:r>
    </w:p>
    <w:p w:rsidR="00C75614" w:rsidRPr="00CA2C5C" w:rsidRDefault="00C75614" w:rsidP="00CA2C5C">
      <w:pPr>
        <w:numPr>
          <w:ilvl w:val="0"/>
          <w:numId w:val="1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C75614" w:rsidRPr="00CA2C5C" w:rsidRDefault="00C75614" w:rsidP="00CA2C5C">
      <w:pPr>
        <w:numPr>
          <w:ilvl w:val="0"/>
          <w:numId w:val="1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КЛАСС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коммуникативной компетенции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Виды речевого общения: официальное и неофициальное, публичное и непубличное. Речевые единицы. Речевая ситуация и ее основные компоненты.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текста. Соблюдение норм построения текста (логичность, связность, соответствие теме, последовательность и др.).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Национальные особенности речевого этикета, речевые нормы межкультурной коммуникации.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Художественность речи. Умение применять национальные культурные нормы в официальном и неофициальном общении. Соблюдение орфоэпических и интонационных норм; корректное применение формул речевого этикета.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культура использования технических средств коммуникации (телефон, компьютер, электронная почта и др.).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художественной литературы и его отличия от других разновидностей современного татарского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осознавании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Языки мира и их классификация. Родственные и неродственные языки. Семья тюркских языков. Регионы проживания татар.  Место татарского языка в группе тюркских языков. Татарский язык – язык татарской литературы. Образно-выразительные средства татарского языка и их использование в речи. Речевые единицы.</w:t>
      </w:r>
    </w:p>
    <w:p w:rsidR="00C75614" w:rsidRPr="00CA2C5C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2.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 речи как лексико-грамматические разряды слов. Классификация частей речи. Взаимодействие частей речи. Основные морфологические нормы татарского языка. Морфологические средства выразительности. Морфологический анализ слова.</w:t>
      </w:r>
    </w:p>
    <w:p w:rsidR="00C75614" w:rsidRPr="00A754A5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3.</w:t>
      </w:r>
      <w:r w:rsidR="00C75614" w:rsidRPr="00A75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Синтаксис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Словосочетание и предложение. Синтаксическая связь в предложении. Главные и второстепенные члены предложения. Виды простых предложений.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Сложные предложения. Строение сложноподчиненных предложений в татарском и русском языках.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синтаксисе текста. Основные синтаксические нормы языка. Основные синтаксические средства выразительности.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Синтаксический анализ.</w:t>
      </w:r>
    </w:p>
    <w:p w:rsidR="00C75614" w:rsidRPr="00CA2C5C" w:rsidRDefault="00A754A5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Пунктуация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Знаки препинания в татарском языке. Пунктуационно-смысловой отрезок. Пунктуационные нормы татарского языка.</w:t>
      </w:r>
    </w:p>
    <w:p w:rsidR="00C75614" w:rsidRPr="00CA2C5C" w:rsidRDefault="00C75614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Стилистика и культура речи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Нормативные словари современного татарского языка и справочники: орфоэпический словарь, толковый словарь, орфографический словарь. Соблюдение норм литературного языка в речевой практике.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75614" w:rsidRPr="00CA2C5C" w:rsidRDefault="00C75614" w:rsidP="00CA2C5C">
      <w:pPr>
        <w:numPr>
          <w:ilvl w:val="0"/>
          <w:numId w:val="1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направлена на совершенствование представлений выпускника о неразрывности языка и этнической культуры. Выпускник владеет навыками разпознавания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полилингвизма. </w:t>
      </w:r>
    </w:p>
    <w:p w:rsidR="00C75614" w:rsidRPr="00CA2C5C" w:rsidRDefault="00C75614" w:rsidP="00CA2C5C">
      <w:pPr>
        <w:numPr>
          <w:ilvl w:val="0"/>
          <w:numId w:val="1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Отражение в татарском языке материальной и духовной культуры татарского и других народов. Взаимообогащение языков как результат взаимодействия национальных культур. Основные понятия об этнонимах и топонимах татарского языка.</w:t>
      </w:r>
    </w:p>
    <w:p w:rsidR="00C75614" w:rsidRPr="00CA2C5C" w:rsidRDefault="00C75614" w:rsidP="00CA2C5C">
      <w:pPr>
        <w:numPr>
          <w:ilvl w:val="0"/>
          <w:numId w:val="2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Особенности татарского речевого этикета. Лингвистический анализ текста, выявление в тексте языковых единиц с национально-культурным компонентом с помощью толкового, этимологического, фразеологического и т.д. словарей.</w:t>
      </w: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Default="0081083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Default="0081083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Pr="0081083C" w:rsidRDefault="0081083C" w:rsidP="0081083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планирование, в том числе с учётом рабочей программы воспитания с указанием количества часов</w:t>
      </w:r>
    </w:p>
    <w:p w:rsidR="00C75614" w:rsidRPr="00CA2C5C" w:rsidRDefault="00C75614" w:rsidP="00CA2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14485" w:type="dxa"/>
        <w:tblInd w:w="93" w:type="dxa"/>
        <w:tblLook w:val="04A0" w:firstRow="1" w:lastRow="0" w:firstColumn="1" w:lastColumn="0" w:noHBand="0" w:noVBand="1"/>
      </w:tblPr>
      <w:tblGrid>
        <w:gridCol w:w="4126"/>
        <w:gridCol w:w="927"/>
        <w:gridCol w:w="8014"/>
        <w:gridCol w:w="1418"/>
      </w:tblGrid>
      <w:tr w:rsidR="003E76C6" w:rsidRPr="00CA2C5C" w:rsidTr="007556D8">
        <w:trPr>
          <w:trHeight w:val="78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6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 средство общения, социальное и политическое явление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Язык- средство общения, социальное и политическое явление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 Тюркские языки. Местности, где проживают татары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речи: монолог, диалог, полилог.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Ударение. Интонация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CA2C5C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дух матери.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Мусина И.Р.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скамейке».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 Значимые части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 Словообразующие окончания.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материала. Подготовка к итоговой 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тест.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 фонетика, лексика и словообразование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 фонетика, лексика и словообразование. 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E76C6" w:rsidRPr="00CA2C5C" w:rsidTr="007556D8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Pr="00CA2C5C" w:rsidRDefault="00810ACB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E76C6" w:rsidRPr="00CA2C5C" w:rsidRDefault="00810ACB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Тематическое планирова</w:t>
      </w:r>
      <w:r w:rsidR="00DE105F" w:rsidRPr="00CA2C5C">
        <w:rPr>
          <w:rFonts w:ascii="Times New Roman" w:hAnsi="Times New Roman" w:cs="Times New Roman"/>
          <w:b/>
          <w:color w:val="222222"/>
          <w:sz w:val="24"/>
          <w:szCs w:val="24"/>
        </w:rPr>
        <w:t>ние уроков татарского языка в 11</w:t>
      </w: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классе</w:t>
      </w:r>
      <w:r w:rsidR="003E76C6"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10ACB" w:rsidRPr="00CA2C5C" w:rsidRDefault="00810ACB" w:rsidP="003E76C6">
      <w:pPr>
        <w:pStyle w:val="a3"/>
        <w:shd w:val="clear" w:color="auto" w:fill="FFFFFF"/>
        <w:spacing w:beforeAutospacing="0" w:after="0" w:afterAutospacing="0" w:line="273" w:lineRule="atLeast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40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8363"/>
        <w:gridCol w:w="1418"/>
      </w:tblGrid>
      <w:tr w:rsidR="003E76C6" w:rsidRPr="00CA2C5C" w:rsidTr="007556D8">
        <w:trPr>
          <w:trHeight w:val="567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Повторение темы "Морфология"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Связь слов в предложении. Словосочетание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Зуева Е.В. "Эч почмак и перемячи"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Прямая и косвенная речь.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"Синтаксис"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7556D8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 и синтаксис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14AF9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7556D8" w:rsidP="00FB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«Синтаксис».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31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5A0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3E76C6" w:rsidRPr="00CA2C5C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3E76C6" w:rsidRPr="00CA2C5C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P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Pr="00CA2C5C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sectPr w:rsidR="00163108" w:rsidRPr="00CA2C5C" w:rsidSect="00CA2C5C">
      <w:footerReference w:type="default" r:id="rId8"/>
      <w:pgSz w:w="16838" w:h="11906" w:orient="landscape"/>
      <w:pgMar w:top="993" w:right="138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DB" w:rsidRDefault="00401ADB" w:rsidP="00A82D19">
      <w:pPr>
        <w:spacing w:after="0" w:line="240" w:lineRule="auto"/>
      </w:pPr>
      <w:r>
        <w:separator/>
      </w:r>
    </w:p>
  </w:endnote>
  <w:endnote w:type="continuationSeparator" w:id="0">
    <w:p w:rsidR="00401ADB" w:rsidRDefault="00401ADB" w:rsidP="00A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382607"/>
      <w:docPartObj>
        <w:docPartGallery w:val="Page Numbers (Bottom of Page)"/>
        <w:docPartUnique/>
      </w:docPartObj>
    </w:sdtPr>
    <w:sdtEndPr/>
    <w:sdtContent>
      <w:p w:rsidR="00A21B64" w:rsidRDefault="005361C0">
        <w:pPr>
          <w:pStyle w:val="ad"/>
          <w:jc w:val="center"/>
        </w:pPr>
        <w:r>
          <w:fldChar w:fldCharType="begin"/>
        </w:r>
        <w:r w:rsidR="00A21B64">
          <w:instrText>PAGE   \* MERGEFORMAT</w:instrText>
        </w:r>
        <w:r>
          <w:fldChar w:fldCharType="separate"/>
        </w:r>
        <w:r w:rsidR="0081083C">
          <w:rPr>
            <w:noProof/>
          </w:rPr>
          <w:t>6</w:t>
        </w:r>
        <w:r>
          <w:fldChar w:fldCharType="end"/>
        </w:r>
      </w:p>
    </w:sdtContent>
  </w:sdt>
  <w:p w:rsidR="00A21B64" w:rsidRDefault="00A21B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DB" w:rsidRDefault="00401ADB" w:rsidP="00A82D19">
      <w:pPr>
        <w:spacing w:after="0" w:line="240" w:lineRule="auto"/>
      </w:pPr>
      <w:r>
        <w:separator/>
      </w:r>
    </w:p>
  </w:footnote>
  <w:footnote w:type="continuationSeparator" w:id="0">
    <w:p w:rsidR="00401ADB" w:rsidRDefault="00401ADB" w:rsidP="00A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A64"/>
    <w:multiLevelType w:val="multilevel"/>
    <w:tmpl w:val="3C1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258"/>
    <w:rsid w:val="000221FC"/>
    <w:rsid w:val="00051258"/>
    <w:rsid w:val="00064DF4"/>
    <w:rsid w:val="000C4C71"/>
    <w:rsid w:val="000F4FC9"/>
    <w:rsid w:val="00133D23"/>
    <w:rsid w:val="001547DE"/>
    <w:rsid w:val="00163108"/>
    <w:rsid w:val="001B7691"/>
    <w:rsid w:val="001F0580"/>
    <w:rsid w:val="001F6A2F"/>
    <w:rsid w:val="0022151D"/>
    <w:rsid w:val="002437A1"/>
    <w:rsid w:val="00314AF9"/>
    <w:rsid w:val="003E76C6"/>
    <w:rsid w:val="00401ADB"/>
    <w:rsid w:val="004546D0"/>
    <w:rsid w:val="004573B3"/>
    <w:rsid w:val="004A3E93"/>
    <w:rsid w:val="004C0D4D"/>
    <w:rsid w:val="005361C0"/>
    <w:rsid w:val="00596073"/>
    <w:rsid w:val="005A3E17"/>
    <w:rsid w:val="005A69B9"/>
    <w:rsid w:val="006074B2"/>
    <w:rsid w:val="0066034F"/>
    <w:rsid w:val="00695B33"/>
    <w:rsid w:val="006D6996"/>
    <w:rsid w:val="007556D8"/>
    <w:rsid w:val="0079271B"/>
    <w:rsid w:val="007E0D67"/>
    <w:rsid w:val="0081083C"/>
    <w:rsid w:val="00810ACB"/>
    <w:rsid w:val="00873648"/>
    <w:rsid w:val="008A0E6E"/>
    <w:rsid w:val="0092639B"/>
    <w:rsid w:val="0098475C"/>
    <w:rsid w:val="009912D5"/>
    <w:rsid w:val="009F6686"/>
    <w:rsid w:val="00A21B64"/>
    <w:rsid w:val="00A36321"/>
    <w:rsid w:val="00A754A5"/>
    <w:rsid w:val="00A82D19"/>
    <w:rsid w:val="00AE2362"/>
    <w:rsid w:val="00AE3801"/>
    <w:rsid w:val="00B2371E"/>
    <w:rsid w:val="00BA1E52"/>
    <w:rsid w:val="00BB6476"/>
    <w:rsid w:val="00BD4C3F"/>
    <w:rsid w:val="00C006E5"/>
    <w:rsid w:val="00C04A25"/>
    <w:rsid w:val="00C2441A"/>
    <w:rsid w:val="00C40507"/>
    <w:rsid w:val="00C61CF0"/>
    <w:rsid w:val="00C75614"/>
    <w:rsid w:val="00C8705F"/>
    <w:rsid w:val="00CA2C5C"/>
    <w:rsid w:val="00CD3D86"/>
    <w:rsid w:val="00CE555D"/>
    <w:rsid w:val="00D569D3"/>
    <w:rsid w:val="00DB2091"/>
    <w:rsid w:val="00DE105F"/>
    <w:rsid w:val="00DF3125"/>
    <w:rsid w:val="00E74090"/>
    <w:rsid w:val="00E91E66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6599"/>
  <w15:docId w15:val="{3402A9A8-88DA-4159-9ED6-C2C60B8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4C0D4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C0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0D4D"/>
  </w:style>
  <w:style w:type="character" w:customStyle="1" w:styleId="FontStyle37">
    <w:name w:val="Font Style37"/>
    <w:basedOn w:val="a0"/>
    <w:rsid w:val="004C0D4D"/>
    <w:rPr>
      <w:rFonts w:ascii="Arial" w:hAnsi="Arial" w:cs="Arial" w:hint="default"/>
      <w:sz w:val="18"/>
      <w:szCs w:val="18"/>
    </w:rPr>
  </w:style>
  <w:style w:type="table" w:styleId="a6">
    <w:name w:val="Table Grid"/>
    <w:basedOn w:val="a1"/>
    <w:uiPriority w:val="59"/>
    <w:rsid w:val="004C0D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614"/>
    <w:rPr>
      <w:b/>
      <w:bCs/>
    </w:rPr>
  </w:style>
  <w:style w:type="character" w:styleId="a8">
    <w:name w:val="Emphasis"/>
    <w:basedOn w:val="a0"/>
    <w:uiPriority w:val="20"/>
    <w:qFormat/>
    <w:rsid w:val="00C756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0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2D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D19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A7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Венера Наиловна</cp:lastModifiedBy>
  <cp:revision>15</cp:revision>
  <cp:lastPrinted>2020-10-03T05:26:00Z</cp:lastPrinted>
  <dcterms:created xsi:type="dcterms:W3CDTF">2020-09-15T16:26:00Z</dcterms:created>
  <dcterms:modified xsi:type="dcterms:W3CDTF">2022-09-13T18:23:00Z</dcterms:modified>
</cp:coreProperties>
</file>