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2" w:rsidRDefault="00A45C33" w:rsidP="00A45C33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10668000" cy="7572375"/>
            <wp:effectExtent l="19050" t="0" r="0" b="0"/>
            <wp:wrapTight wrapText="bothSides">
              <wp:wrapPolygon edited="0">
                <wp:start x="-39" y="0"/>
                <wp:lineTo x="-39" y="21573"/>
                <wp:lineTo x="21600" y="21573"/>
                <wp:lineTo x="21600" y="0"/>
                <wp:lineTo x="-39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B27" w:rsidRPr="00CC018F" w:rsidRDefault="00161B27" w:rsidP="00232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Планируемые резул</w:t>
      </w:r>
      <w:r w:rsidR="00232E22" w:rsidRPr="00CC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ьтаты освоения данной программы</w:t>
      </w:r>
    </w:p>
    <w:p w:rsidR="00232E22" w:rsidRPr="006A4C1D" w:rsidRDefault="00232E22" w:rsidP="00232E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232E22" w:rsidRPr="006A4C1D" w:rsidRDefault="00232E22" w:rsidP="00232E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7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32E22" w:rsidRPr="006A4C1D" w:rsidRDefault="00232E22" w:rsidP="00232E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2)</w:t>
      </w:r>
      <w:r w:rsidR="006747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232E22" w:rsidRPr="006A4C1D" w:rsidRDefault="00232E22" w:rsidP="00232E22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3)</w:t>
      </w:r>
      <w:r w:rsidR="006747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32E22" w:rsidRPr="006A4C1D" w:rsidRDefault="00232E22" w:rsidP="00232E22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4)</w:t>
      </w:r>
      <w:r w:rsidR="006747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умение контролировать процесс и результат учебной и математической деятельности;</w:t>
      </w:r>
    </w:p>
    <w:p w:rsidR="00232E22" w:rsidRPr="006A4C1D" w:rsidRDefault="00232E22" w:rsidP="00232E22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5)</w:t>
      </w:r>
      <w:r w:rsidR="006747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161B27" w:rsidRPr="006A4C1D" w:rsidRDefault="00161B27" w:rsidP="00232E2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766" w:rsidRPr="006A4C1D" w:rsidRDefault="00161B27" w:rsidP="0067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67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74766"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етапредметные</w:t>
      </w:r>
      <w:proofErr w:type="spellEnd"/>
      <w:r w:rsidR="00674766"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4766" w:rsidRPr="006A4C1D" w:rsidRDefault="00674766" w:rsidP="00674766">
      <w:pPr>
        <w:pStyle w:val="10"/>
        <w:tabs>
          <w:tab w:val="left" w:pos="928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74766" w:rsidRPr="006A4C1D" w:rsidRDefault="00674766" w:rsidP="00674766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4766" w:rsidRPr="006A4C1D" w:rsidRDefault="00674766" w:rsidP="00674766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74766" w:rsidRPr="006A4C1D" w:rsidRDefault="00674766" w:rsidP="00674766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74766" w:rsidRPr="006A4C1D" w:rsidRDefault="00674766" w:rsidP="00674766">
      <w:pPr>
        <w:tabs>
          <w:tab w:val="left" w:pos="0"/>
          <w:tab w:val="left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5) умение иллюстрировать изученные понятия и свойства фигур, опровергать неверные утверждения;</w:t>
      </w:r>
    </w:p>
    <w:p w:rsidR="00674766" w:rsidRPr="006A4C1D" w:rsidRDefault="00674766" w:rsidP="00674766">
      <w:pPr>
        <w:tabs>
          <w:tab w:val="left" w:pos="567"/>
          <w:tab w:val="left" w:pos="9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6) компетентность в области использования информационно-коммуникационных технологий;</w:t>
      </w:r>
    </w:p>
    <w:p w:rsidR="00674766" w:rsidRPr="006A4C1D" w:rsidRDefault="00674766" w:rsidP="00674766">
      <w:pPr>
        <w:tabs>
          <w:tab w:val="left" w:pos="0"/>
          <w:tab w:val="left" w:pos="9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674766" w:rsidRPr="006A4C1D" w:rsidRDefault="00674766" w:rsidP="00674766">
      <w:pPr>
        <w:tabs>
          <w:tab w:val="left" w:pos="0"/>
          <w:tab w:val="left" w:pos="928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674766" w:rsidRPr="006A4C1D" w:rsidRDefault="00674766" w:rsidP="00674766">
      <w:pPr>
        <w:tabs>
          <w:tab w:val="left" w:pos="0"/>
          <w:tab w:val="left" w:pos="928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9)</w:t>
      </w:r>
      <w:r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 </w:t>
      </w: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избыточной, точной или вероятностной </w:t>
      </w: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информации;</w:t>
      </w:r>
    </w:p>
    <w:p w:rsidR="00674766" w:rsidRPr="006A4C1D" w:rsidRDefault="00674766" w:rsidP="00674766">
      <w:pPr>
        <w:tabs>
          <w:tab w:val="left" w:pos="0"/>
          <w:tab w:val="left" w:pos="928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10) 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674766" w:rsidRPr="006A4C1D" w:rsidRDefault="00674766" w:rsidP="00674766">
      <w:pPr>
        <w:tabs>
          <w:tab w:val="left" w:pos="0"/>
          <w:tab w:val="left" w:pos="928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11)  умение выдвигать гипотезы при решении задачи понимать необходимость их проверки;</w:t>
      </w:r>
    </w:p>
    <w:p w:rsidR="00674766" w:rsidRPr="006A4C1D" w:rsidRDefault="00674766" w:rsidP="00674766">
      <w:pPr>
        <w:tabs>
          <w:tab w:val="left" w:pos="0"/>
          <w:tab w:val="left" w:pos="9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12)</w:t>
      </w:r>
      <w:r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 </w:t>
      </w: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5711B" w:rsidRDefault="0065711B" w:rsidP="00232E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27" w:rsidRPr="006A4C1D" w:rsidRDefault="00161B27" w:rsidP="00232E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Предметные: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классифицировать геометрические фигуры;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00B0"/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 180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00B0"/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доказывать теоремы;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</w:t>
      </w:r>
      <w:r w:rsidRPr="006A4C1D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вычислять площади треугольников, прямоугольников, параллелограммов, трапеций;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решать задачи на доказательство с использованием формул площадей фигур;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решать практические задачи, связанные с нахождением геометрических</w:t>
      </w:r>
    </w:p>
    <w:p w:rsidR="00161B27" w:rsidRPr="006A4C1D" w:rsidRDefault="00161B27" w:rsidP="00232E2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величин (используя при необходимости справочники и технические средства).</w:t>
      </w:r>
    </w:p>
    <w:p w:rsidR="00161B27" w:rsidRPr="006A4C1D" w:rsidRDefault="00232E22" w:rsidP="0067476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61B27" w:rsidRDefault="00161B27" w:rsidP="00232E22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B26" w:rsidRPr="0018281E" w:rsidRDefault="00223EFD" w:rsidP="00232E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32E22" w:rsidRPr="00182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B26" w:rsidRPr="00182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геометрии</w:t>
      </w:r>
    </w:p>
    <w:p w:rsidR="00A3783E" w:rsidRDefault="00A3783E" w:rsidP="00A37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83E" w:rsidRPr="00A3783E" w:rsidRDefault="00A3783E" w:rsidP="00A37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Pr="00A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Четырёхугольники 22 часа</w:t>
      </w:r>
    </w:p>
    <w:p w:rsidR="00A3783E" w:rsidRPr="00BB75C2" w:rsidRDefault="00A3783E" w:rsidP="00A37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 и его элементы, параллелограмм. Свойства параллелограмма,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параллелограмма, прямоугольник, ромб, квадрат. 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t xml:space="preserve">Треугольники. Средняя линия треугольника.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Трапеция. Средняя линия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трапеции и её свойства. Центральные и вписанные углы. Вписанн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окружности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83E" w:rsidRPr="00A3783E" w:rsidRDefault="00A3783E" w:rsidP="00A37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Pr="00A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Подобие треугольников 16 часов.</w:t>
      </w:r>
    </w:p>
    <w:p w:rsidR="00A3783E" w:rsidRPr="00BB75C2" w:rsidRDefault="00A3783E" w:rsidP="00A37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Фалеса. Теорема о пропорциональных </w:t>
      </w:r>
      <w:proofErr w:type="spellStart"/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отрезках.Подобные</w:t>
      </w:r>
      <w:proofErr w:type="spellEnd"/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признак подобия треугольников. Второй и третий признаки подобия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треугольников.</w:t>
      </w:r>
    </w:p>
    <w:p w:rsidR="00A3783E" w:rsidRPr="00A3783E" w:rsidRDefault="00A3783E" w:rsidP="00A37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Pr="00A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прямоугольных треугольников 14 часов</w:t>
      </w:r>
    </w:p>
    <w:p w:rsidR="00A3783E" w:rsidRPr="00BB75C2" w:rsidRDefault="00A3783E" w:rsidP="00A37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Метрические соотношения в 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моугольном треугольнике. Теорема Пифагора.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 острого угла прямоугольного треугольника.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прямоугольных треугольников.</w:t>
      </w:r>
    </w:p>
    <w:p w:rsidR="00A3783E" w:rsidRPr="00A3783E" w:rsidRDefault="00A3783E" w:rsidP="00A37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4.  </w:t>
      </w:r>
      <w:r w:rsidRPr="00A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Многоугольники. Площадь многоугольника. 10 часов.</w:t>
      </w:r>
    </w:p>
    <w:p w:rsidR="00A3783E" w:rsidRPr="00BB75C2" w:rsidRDefault="00A3783E" w:rsidP="00A37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Многоугольники. Понятие площади многоугольника. Площадь прямоугольника.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параллелограмма. Площадь треугольника.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трапеции.</w:t>
      </w:r>
    </w:p>
    <w:p w:rsidR="00A3783E" w:rsidRPr="00A3783E" w:rsidRDefault="00A3783E" w:rsidP="00A37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учебного материала.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A3783E" w:rsidRPr="00BB75C2" w:rsidRDefault="00A3783E" w:rsidP="00A37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Обобщение и систематизация знаний курса геометрии 8 класса</w:t>
      </w:r>
    </w:p>
    <w:p w:rsidR="00502ABF" w:rsidRPr="006A4C1D" w:rsidRDefault="00502ABF" w:rsidP="00502AB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A4C1D">
        <w:rPr>
          <w:rFonts w:ascii="Times New Roman" w:hAnsi="Times New Roman" w:cs="Times New Roman"/>
          <w:color w:val="000000"/>
          <w:sz w:val="24"/>
          <w:szCs w:val="24"/>
        </w:rPr>
        <w:t>Параллелограмм. Свойства параллелограмма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C1D">
        <w:rPr>
          <w:rFonts w:ascii="Times New Roman" w:hAnsi="Times New Roman" w:cs="Times New Roman"/>
          <w:color w:val="000000"/>
          <w:sz w:val="24"/>
          <w:szCs w:val="24"/>
        </w:rPr>
        <w:t>Признаки параллелограмма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2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C1D">
        <w:rPr>
          <w:rFonts w:ascii="Times New Roman" w:hAnsi="Times New Roman" w:cs="Times New Roman"/>
          <w:color w:val="000000"/>
          <w:sz w:val="24"/>
          <w:szCs w:val="24"/>
        </w:rPr>
        <w:t>Ромб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Трапеция. </w:t>
      </w:r>
      <w:r w:rsidRPr="006A4C1D">
        <w:rPr>
          <w:rFonts w:ascii="Times New Roman" w:hAnsi="Times New Roman" w:cs="Times New Roman"/>
          <w:color w:val="000000"/>
          <w:sz w:val="24"/>
          <w:szCs w:val="24"/>
        </w:rPr>
        <w:t>Теорема Фалеса</w:t>
      </w:r>
      <w:r w:rsidRPr="000A031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3783E" w:rsidRPr="00FD7EDA" w:rsidRDefault="00A3783E" w:rsidP="00FD7EDA">
      <w:pPr>
        <w:pStyle w:val="af6"/>
      </w:pPr>
    </w:p>
    <w:p w:rsidR="00A432AE" w:rsidRDefault="00724E8A" w:rsidP="00232E22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262D" w:rsidRPr="006A4C1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B53B2F">
        <w:rPr>
          <w:rFonts w:ascii="Times New Roman" w:hAnsi="Times New Roman" w:cs="Times New Roman"/>
          <w:b/>
          <w:sz w:val="28"/>
          <w:szCs w:val="28"/>
        </w:rPr>
        <w:t>, в том числе с учетом рабочей программы воспитания с указанием количества часов, от</w:t>
      </w:r>
      <w:r w:rsidR="004B498F">
        <w:rPr>
          <w:rFonts w:ascii="Times New Roman" w:hAnsi="Times New Roman" w:cs="Times New Roman"/>
          <w:b/>
          <w:sz w:val="28"/>
          <w:szCs w:val="28"/>
        </w:rPr>
        <w:t xml:space="preserve">водимых на освоение каждой темы </w:t>
      </w:r>
      <w:r w:rsidR="00EF262D" w:rsidRPr="006A4C1D">
        <w:rPr>
          <w:rFonts w:ascii="Times New Roman" w:hAnsi="Times New Roman" w:cs="Times New Roman"/>
          <w:b/>
          <w:sz w:val="28"/>
          <w:szCs w:val="28"/>
        </w:rPr>
        <w:t>по геометрии 8 класс</w:t>
      </w:r>
      <w:r w:rsidR="004B498F">
        <w:rPr>
          <w:rFonts w:ascii="Times New Roman" w:hAnsi="Times New Roman" w:cs="Times New Roman"/>
          <w:b/>
          <w:sz w:val="28"/>
          <w:szCs w:val="28"/>
        </w:rPr>
        <w:t xml:space="preserve"> автор А.Г.</w:t>
      </w:r>
      <w:r w:rsidR="00EF262D" w:rsidRPr="006A4C1D">
        <w:rPr>
          <w:rFonts w:ascii="Times New Roman" w:hAnsi="Times New Roman" w:cs="Times New Roman"/>
          <w:b/>
          <w:sz w:val="28"/>
          <w:szCs w:val="28"/>
        </w:rPr>
        <w:t xml:space="preserve"> Мерзляк</w:t>
      </w:r>
    </w:p>
    <w:p w:rsidR="00AF43DA" w:rsidRPr="00871EEF" w:rsidRDefault="00AF43DA" w:rsidP="00AF43DA">
      <w:pPr>
        <w:pStyle w:val="af6"/>
        <w:rPr>
          <w:rFonts w:eastAsia="Century Schoolbook"/>
        </w:rPr>
      </w:pPr>
    </w:p>
    <w:tbl>
      <w:tblPr>
        <w:tblW w:w="129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214"/>
        <w:gridCol w:w="1924"/>
        <w:gridCol w:w="9"/>
      </w:tblGrid>
      <w:tr w:rsidR="0018281E" w:rsidRPr="0018281E" w:rsidTr="0018281E">
        <w:trPr>
          <w:gridAfter w:val="1"/>
          <w:wAfter w:w="9" w:type="dxa"/>
          <w:trHeight w:val="326"/>
        </w:trPr>
        <w:tc>
          <w:tcPr>
            <w:tcW w:w="1843" w:type="dxa"/>
            <w:vMerge w:val="restart"/>
          </w:tcPr>
          <w:p w:rsidR="0018281E" w:rsidRPr="00656433" w:rsidRDefault="0018281E" w:rsidP="00232E22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8281E" w:rsidRPr="00656433" w:rsidRDefault="0018281E" w:rsidP="00232E22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3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18281E" w:rsidRPr="006A4C1D" w:rsidRDefault="0018281E" w:rsidP="00232E2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</w:tcPr>
          <w:p w:rsidR="0018281E" w:rsidRPr="006A4C1D" w:rsidRDefault="0018281E" w:rsidP="00232E22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уроков</w:t>
            </w:r>
          </w:p>
          <w:p w:rsidR="0018281E" w:rsidRPr="006A4C1D" w:rsidRDefault="0018281E" w:rsidP="00232E22">
            <w:pPr>
              <w:spacing w:after="0" w:line="240" w:lineRule="auto"/>
              <w:ind w:left="567" w:right="6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281E" w:rsidRPr="0018281E" w:rsidRDefault="0018281E" w:rsidP="0018281E">
            <w:pPr>
              <w:spacing w:after="0" w:line="240" w:lineRule="auto"/>
              <w:ind w:left="-108" w:right="6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8281E" w:rsidRPr="006A4C1D" w:rsidTr="0018281E">
        <w:trPr>
          <w:trHeight w:val="392"/>
        </w:trPr>
        <w:tc>
          <w:tcPr>
            <w:tcW w:w="1843" w:type="dxa"/>
            <w:vMerge/>
          </w:tcPr>
          <w:p w:rsidR="0018281E" w:rsidRPr="00656433" w:rsidRDefault="0018281E" w:rsidP="00232E22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</w:tcPr>
          <w:p w:rsidR="0018281E" w:rsidRPr="006A4C1D" w:rsidRDefault="0018281E" w:rsidP="00232E22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18281E" w:rsidRPr="0018281E" w:rsidRDefault="0018281E" w:rsidP="0018281E">
            <w:pPr>
              <w:spacing w:after="0" w:line="240" w:lineRule="auto"/>
              <w:ind w:right="6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8281E" w:rsidRPr="006A4C1D" w:rsidTr="0018281E">
        <w:trPr>
          <w:trHeight w:val="275"/>
        </w:trPr>
        <w:tc>
          <w:tcPr>
            <w:tcW w:w="1843" w:type="dxa"/>
          </w:tcPr>
          <w:p w:rsidR="0018281E" w:rsidRPr="006A4C1D" w:rsidRDefault="0018281E" w:rsidP="00A3783E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9214" w:type="dxa"/>
          </w:tcPr>
          <w:p w:rsidR="0018281E" w:rsidRPr="006A4C1D" w:rsidRDefault="0018281E" w:rsidP="00A3783E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933" w:type="dxa"/>
            <w:gridSpan w:val="2"/>
          </w:tcPr>
          <w:p w:rsidR="0018281E" w:rsidRPr="00A3783E" w:rsidRDefault="0018281E" w:rsidP="00232E22">
            <w:pPr>
              <w:spacing w:after="0" w:line="240" w:lineRule="auto"/>
              <w:ind w:left="567" w:right="6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3E">
              <w:rPr>
                <w:rFonts w:ascii="Times New Roman" w:hAnsi="Times New Roman" w:cs="Times New Roman"/>
                <w:b/>
                <w:sz w:val="24"/>
                <w:szCs w:val="24"/>
              </w:rPr>
              <w:t>22 ч.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BB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 и его 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3C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РПВ)</w:t>
            </w:r>
            <w:r w:rsidRPr="003C5EE3">
              <w:rPr>
                <w:b/>
              </w:rPr>
              <w:t xml:space="preserve"> </w:t>
            </w:r>
            <w:r w:rsidRPr="003C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Интегрированный урок геометрия-история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65" w:hangingChars="27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5-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Квадрат.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18281E" w:rsidRPr="00266B59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266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6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</w:t>
            </w:r>
            <w:r w:rsidRPr="00C02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(РПВ) Практическая работа.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Описанная окружность четырёхугольника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Вписанная окружность четырёхугольника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18281E" w:rsidRPr="00415272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41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411"/>
        </w:trPr>
        <w:tc>
          <w:tcPr>
            <w:tcW w:w="1843" w:type="dxa"/>
          </w:tcPr>
          <w:p w:rsidR="0018281E" w:rsidRPr="006A4C1D" w:rsidRDefault="0018281E" w:rsidP="00813B02">
            <w:pPr>
              <w:pStyle w:val="1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</w:p>
        </w:tc>
        <w:tc>
          <w:tcPr>
            <w:tcW w:w="9214" w:type="dxa"/>
          </w:tcPr>
          <w:p w:rsidR="0018281E" w:rsidRPr="006A4C1D" w:rsidRDefault="0018281E" w:rsidP="00415272">
            <w:pPr>
              <w:pStyle w:val="Style15"/>
              <w:widowControl/>
              <w:spacing w:after="0" w:line="240" w:lineRule="auto"/>
              <w:ind w:left="177" w:right="68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Подоб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треугольник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502ABF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AF43DA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</w:t>
            </w:r>
            <w:r w:rsidRPr="000A0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AF43DA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AF43DA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  <w:vAlign w:val="center"/>
          </w:tcPr>
          <w:p w:rsidR="0018281E" w:rsidRPr="00502ABF" w:rsidRDefault="0018281E" w:rsidP="00415272">
            <w:pPr>
              <w:spacing w:after="0" w:line="240" w:lineRule="auto"/>
              <w:ind w:left="177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502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Полугодовой тест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232E22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9214" w:type="dxa"/>
            <w:vAlign w:val="center"/>
          </w:tcPr>
          <w:p w:rsidR="0018281E" w:rsidRPr="00502ABF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(РПВ) Теорема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Теорема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Птоломея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81E" w:rsidRPr="006A4C1D" w:rsidTr="0018281E">
        <w:trPr>
          <w:trHeight w:val="144"/>
        </w:trPr>
        <w:tc>
          <w:tcPr>
            <w:tcW w:w="1843" w:type="dxa"/>
          </w:tcPr>
          <w:p w:rsidR="0018281E" w:rsidRPr="006A4C1D" w:rsidRDefault="0018281E" w:rsidP="00232E22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  <w:r w:rsidRPr="000A0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(РПВ)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Прямая Эйлера.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232E22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iCs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554"/>
        </w:trPr>
        <w:tc>
          <w:tcPr>
            <w:tcW w:w="1843" w:type="dxa"/>
          </w:tcPr>
          <w:p w:rsidR="0018281E" w:rsidRPr="006A4C1D" w:rsidRDefault="0018281E" w:rsidP="00232E22">
            <w:pPr>
              <w:pStyle w:val="1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214" w:type="dxa"/>
            <w:vAlign w:val="center"/>
          </w:tcPr>
          <w:p w:rsidR="0018281E" w:rsidRPr="00415272" w:rsidRDefault="0018281E" w:rsidP="0004074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41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Тема "Подобие треугольников"</w:t>
            </w:r>
            <w:r>
              <w:rPr>
                <w:b/>
              </w:rPr>
              <w:t xml:space="preserve">.    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15"/>
              <w:widowControl/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813B0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8281E" w:rsidRPr="006A4C1D" w:rsidRDefault="0018281E" w:rsidP="00415272">
            <w:pPr>
              <w:pStyle w:val="Style94"/>
              <w:tabs>
                <w:tab w:val="left" w:pos="5455"/>
              </w:tabs>
              <w:spacing w:after="0" w:line="240" w:lineRule="auto"/>
              <w:ind w:left="177"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прямоугольных треугольников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813B02">
            <w:pPr>
              <w:pStyle w:val="Style94"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18281E" w:rsidRPr="006A4C1D" w:rsidTr="0018281E">
        <w:trPr>
          <w:trHeight w:val="55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700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  <w:r w:rsidRPr="0013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(РПВ)  Интегрированный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геометрия-история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81E" w:rsidRPr="006A4C1D" w:rsidTr="0018281E">
        <w:trPr>
          <w:trHeight w:val="55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прямоугольных треугольников. Теорема Пифагора"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53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55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18281E" w:rsidRPr="00415272" w:rsidRDefault="0018281E" w:rsidP="00415272">
            <w:pPr>
              <w:spacing w:after="0" w:line="240" w:lineRule="auto"/>
              <w:ind w:left="177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41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813B0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Глава 4.</w:t>
            </w:r>
          </w:p>
        </w:tc>
        <w:tc>
          <w:tcPr>
            <w:tcW w:w="9214" w:type="dxa"/>
          </w:tcPr>
          <w:p w:rsidR="0018281E" w:rsidRPr="006A4C1D" w:rsidRDefault="0018281E" w:rsidP="00415272">
            <w:pPr>
              <w:pStyle w:val="Style94"/>
              <w:tabs>
                <w:tab w:val="left" w:pos="5455"/>
              </w:tabs>
              <w:spacing w:after="0" w:line="240" w:lineRule="auto"/>
              <w:ind w:left="177"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Площадь многоугольника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040742">
            <w:pPr>
              <w:pStyle w:val="Style94"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55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53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53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трапеции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18281E" w:rsidRPr="00502ABF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8281E" w:rsidRPr="006A4C1D" w:rsidRDefault="0018281E" w:rsidP="003B7546">
            <w:pPr>
              <w:pStyle w:val="Style94"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415272">
            <w:pPr>
              <w:pStyle w:val="Style94"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часов</w:t>
            </w:r>
          </w:p>
        </w:tc>
      </w:tr>
      <w:tr w:rsidR="0018281E" w:rsidRPr="006A4C1D" w:rsidTr="0018281E">
        <w:trPr>
          <w:trHeight w:val="823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vAlign w:val="center"/>
          </w:tcPr>
          <w:p w:rsidR="0018281E" w:rsidRPr="006A4C1D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  <w:r w:rsidRPr="00E52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(РПВ)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Беседа. "Равносоставленные и равновеликие многоугольники. Теорема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vAlign w:val="center"/>
          </w:tcPr>
          <w:p w:rsidR="0018281E" w:rsidRPr="00502ABF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269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  <w:vAlign w:val="center"/>
          </w:tcPr>
          <w:p w:rsidR="0018281E" w:rsidRPr="00502ABF" w:rsidRDefault="0018281E" w:rsidP="00415272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933" w:type="dxa"/>
            <w:gridSpan w:val="2"/>
          </w:tcPr>
          <w:p w:rsidR="0018281E" w:rsidRPr="006A4C1D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81E" w:rsidRPr="006A4C1D" w:rsidTr="0018281E">
        <w:trPr>
          <w:trHeight w:val="284"/>
        </w:trPr>
        <w:tc>
          <w:tcPr>
            <w:tcW w:w="1843" w:type="dxa"/>
          </w:tcPr>
          <w:p w:rsidR="0018281E" w:rsidRPr="006A4C1D" w:rsidRDefault="0018281E" w:rsidP="0018281E">
            <w:pPr>
              <w:pStyle w:val="1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18281E" w:rsidRPr="00813B02" w:rsidRDefault="0018281E" w:rsidP="00232E22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33" w:type="dxa"/>
            <w:gridSpan w:val="2"/>
          </w:tcPr>
          <w:p w:rsidR="0018281E" w:rsidRPr="00813B02" w:rsidRDefault="0018281E" w:rsidP="00232E22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left="567"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813B0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A4C1D" w:rsidRPr="00656433" w:rsidRDefault="006A4C1D" w:rsidP="00232E22">
      <w:pPr>
        <w:spacing w:after="0" w:line="240" w:lineRule="auto"/>
        <w:ind w:left="567"/>
        <w:jc w:val="both"/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</w:pPr>
    </w:p>
    <w:p w:rsidR="00A432AE" w:rsidRPr="006A4C1D" w:rsidRDefault="00A432AE" w:rsidP="00232E22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Pr="006A4C1D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56433" w:rsidRDefault="00656433" w:rsidP="00A53F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6433" w:rsidSect="0065711B">
      <w:footerReference w:type="default" r:id="rId10"/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41" w:rsidRDefault="00BD0241" w:rsidP="00A53F32">
      <w:pPr>
        <w:spacing w:after="0" w:line="240" w:lineRule="auto"/>
      </w:pPr>
      <w:r>
        <w:separator/>
      </w:r>
    </w:p>
  </w:endnote>
  <w:endnote w:type="continuationSeparator" w:id="0">
    <w:p w:rsidR="00BD0241" w:rsidRDefault="00BD0241" w:rsidP="00A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f1"/>
      <w:jc w:val="center"/>
    </w:pPr>
  </w:p>
  <w:p w:rsidR="00AF43DA" w:rsidRDefault="00AF43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41" w:rsidRDefault="00BD0241" w:rsidP="00A53F32">
      <w:pPr>
        <w:spacing w:after="0" w:line="240" w:lineRule="auto"/>
      </w:pPr>
      <w:r>
        <w:separator/>
      </w:r>
    </w:p>
  </w:footnote>
  <w:footnote w:type="continuationSeparator" w:id="0">
    <w:p w:rsidR="00BD0241" w:rsidRDefault="00BD0241" w:rsidP="00A5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5D0"/>
    <w:multiLevelType w:val="hybridMultilevel"/>
    <w:tmpl w:val="3794A5F4"/>
    <w:lvl w:ilvl="0" w:tplc="DC0C49F8">
      <w:start w:val="12"/>
      <w:numFmt w:val="decimal"/>
      <w:lvlText w:val="%1)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6E9"/>
    <w:multiLevelType w:val="hybridMultilevel"/>
    <w:tmpl w:val="06EE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516A"/>
    <w:multiLevelType w:val="multilevel"/>
    <w:tmpl w:val="300851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002AA"/>
    <w:multiLevelType w:val="hybridMultilevel"/>
    <w:tmpl w:val="C2B4188A"/>
    <w:lvl w:ilvl="0" w:tplc="B2E0BF26">
      <w:start w:val="12"/>
      <w:numFmt w:val="decimal"/>
      <w:lvlText w:val="%1)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46A2"/>
    <w:multiLevelType w:val="hybridMultilevel"/>
    <w:tmpl w:val="CEE25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77109"/>
    <w:multiLevelType w:val="multilevel"/>
    <w:tmpl w:val="50477109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6">
    <w:nsid w:val="52694CBA"/>
    <w:multiLevelType w:val="multilevel"/>
    <w:tmpl w:val="9B406B6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E53C53"/>
    <w:multiLevelType w:val="hybridMultilevel"/>
    <w:tmpl w:val="1D4E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30E4C"/>
    <w:multiLevelType w:val="hybridMultilevel"/>
    <w:tmpl w:val="62E0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89F"/>
    <w:rsid w:val="000047E1"/>
    <w:rsid w:val="00007DA7"/>
    <w:rsid w:val="00040742"/>
    <w:rsid w:val="0004689F"/>
    <w:rsid w:val="00054858"/>
    <w:rsid w:val="000951D1"/>
    <w:rsid w:val="000A0314"/>
    <w:rsid w:val="000A673C"/>
    <w:rsid w:val="00130355"/>
    <w:rsid w:val="00141FCF"/>
    <w:rsid w:val="00151501"/>
    <w:rsid w:val="00161B27"/>
    <w:rsid w:val="0018281E"/>
    <w:rsid w:val="001847C6"/>
    <w:rsid w:val="001A0455"/>
    <w:rsid w:val="001C2068"/>
    <w:rsid w:val="00200EEE"/>
    <w:rsid w:val="00223EFD"/>
    <w:rsid w:val="00232E22"/>
    <w:rsid w:val="00237520"/>
    <w:rsid w:val="0026090B"/>
    <w:rsid w:val="00261616"/>
    <w:rsid w:val="00266B59"/>
    <w:rsid w:val="003273BA"/>
    <w:rsid w:val="00332477"/>
    <w:rsid w:val="003614B8"/>
    <w:rsid w:val="0037303F"/>
    <w:rsid w:val="00394A58"/>
    <w:rsid w:val="00396AAD"/>
    <w:rsid w:val="003B7546"/>
    <w:rsid w:val="003C5EE3"/>
    <w:rsid w:val="00415272"/>
    <w:rsid w:val="00422867"/>
    <w:rsid w:val="00436C02"/>
    <w:rsid w:val="00464BC5"/>
    <w:rsid w:val="004966A2"/>
    <w:rsid w:val="004B498F"/>
    <w:rsid w:val="00502ABF"/>
    <w:rsid w:val="00532266"/>
    <w:rsid w:val="00546C46"/>
    <w:rsid w:val="00556F3C"/>
    <w:rsid w:val="00562689"/>
    <w:rsid w:val="00590713"/>
    <w:rsid w:val="005941BD"/>
    <w:rsid w:val="005E48FF"/>
    <w:rsid w:val="005F2943"/>
    <w:rsid w:val="005F2BED"/>
    <w:rsid w:val="00626CED"/>
    <w:rsid w:val="00656433"/>
    <w:rsid w:val="0065711B"/>
    <w:rsid w:val="00665993"/>
    <w:rsid w:val="00674766"/>
    <w:rsid w:val="006A4C1D"/>
    <w:rsid w:val="00715A9A"/>
    <w:rsid w:val="00724E8A"/>
    <w:rsid w:val="007560A2"/>
    <w:rsid w:val="00795799"/>
    <w:rsid w:val="007A25C8"/>
    <w:rsid w:val="007B1DCB"/>
    <w:rsid w:val="007B46D1"/>
    <w:rsid w:val="007C3A8C"/>
    <w:rsid w:val="007F4765"/>
    <w:rsid w:val="007F77B8"/>
    <w:rsid w:val="008133FE"/>
    <w:rsid w:val="00813B02"/>
    <w:rsid w:val="00823591"/>
    <w:rsid w:val="00841884"/>
    <w:rsid w:val="00851E8F"/>
    <w:rsid w:val="00871EEF"/>
    <w:rsid w:val="0088235C"/>
    <w:rsid w:val="00882E60"/>
    <w:rsid w:val="00893ACB"/>
    <w:rsid w:val="008F1865"/>
    <w:rsid w:val="00900C17"/>
    <w:rsid w:val="0091025A"/>
    <w:rsid w:val="00913D09"/>
    <w:rsid w:val="00922DFD"/>
    <w:rsid w:val="00955AD7"/>
    <w:rsid w:val="00982E0C"/>
    <w:rsid w:val="00994175"/>
    <w:rsid w:val="009C7A7D"/>
    <w:rsid w:val="00A040BB"/>
    <w:rsid w:val="00A20628"/>
    <w:rsid w:val="00A3783E"/>
    <w:rsid w:val="00A432AE"/>
    <w:rsid w:val="00A4589E"/>
    <w:rsid w:val="00A45C33"/>
    <w:rsid w:val="00A53F32"/>
    <w:rsid w:val="00A66FD9"/>
    <w:rsid w:val="00AF43DA"/>
    <w:rsid w:val="00B11D73"/>
    <w:rsid w:val="00B134F6"/>
    <w:rsid w:val="00B37C4B"/>
    <w:rsid w:val="00B53B2F"/>
    <w:rsid w:val="00B56CEC"/>
    <w:rsid w:val="00BB2CFF"/>
    <w:rsid w:val="00BB75C2"/>
    <w:rsid w:val="00BC1F88"/>
    <w:rsid w:val="00BD0241"/>
    <w:rsid w:val="00BD7173"/>
    <w:rsid w:val="00C022E0"/>
    <w:rsid w:val="00C102DA"/>
    <w:rsid w:val="00C717B8"/>
    <w:rsid w:val="00C82FB1"/>
    <w:rsid w:val="00C9797A"/>
    <w:rsid w:val="00CA2234"/>
    <w:rsid w:val="00CA40A1"/>
    <w:rsid w:val="00CB444B"/>
    <w:rsid w:val="00CC018F"/>
    <w:rsid w:val="00CE5BD2"/>
    <w:rsid w:val="00D31D37"/>
    <w:rsid w:val="00D43F24"/>
    <w:rsid w:val="00D46DA0"/>
    <w:rsid w:val="00D55268"/>
    <w:rsid w:val="00D935E6"/>
    <w:rsid w:val="00D93A51"/>
    <w:rsid w:val="00DB665F"/>
    <w:rsid w:val="00E16222"/>
    <w:rsid w:val="00E21179"/>
    <w:rsid w:val="00E52FD8"/>
    <w:rsid w:val="00EE7739"/>
    <w:rsid w:val="00EF09AD"/>
    <w:rsid w:val="00EF262D"/>
    <w:rsid w:val="00F07280"/>
    <w:rsid w:val="00F43775"/>
    <w:rsid w:val="00F517AB"/>
    <w:rsid w:val="00F9144A"/>
    <w:rsid w:val="00FD5B26"/>
    <w:rsid w:val="00FD7EDA"/>
    <w:rsid w:val="00FE5629"/>
    <w:rsid w:val="04F96F17"/>
    <w:rsid w:val="3AA6059C"/>
    <w:rsid w:val="43881BF7"/>
    <w:rsid w:val="557C14A7"/>
    <w:rsid w:val="7C17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31D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31D37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D31D37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D31D37"/>
    <w:rPr>
      <w:sz w:val="16"/>
      <w:szCs w:val="16"/>
    </w:rPr>
  </w:style>
  <w:style w:type="character" w:styleId="aa">
    <w:name w:val="Hyperlink"/>
    <w:unhideWhenUsed/>
    <w:rsid w:val="00D31D37"/>
    <w:rPr>
      <w:color w:val="0066CC"/>
      <w:u w:val="single"/>
    </w:rPr>
  </w:style>
  <w:style w:type="table" w:styleId="ab">
    <w:name w:val="Table Grid"/>
    <w:basedOn w:val="a1"/>
    <w:uiPriority w:val="59"/>
    <w:qFormat/>
    <w:rsid w:val="00D3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"/>
    <w:locked/>
    <w:rsid w:val="00D31D3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31D37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customStyle="1" w:styleId="10">
    <w:name w:val="Абзац списка1"/>
    <w:basedOn w:val="a"/>
    <w:uiPriority w:val="34"/>
    <w:qFormat/>
    <w:rsid w:val="00D31D37"/>
    <w:pPr>
      <w:ind w:left="720"/>
      <w:contextualSpacing/>
    </w:pPr>
  </w:style>
  <w:style w:type="character" w:customStyle="1" w:styleId="ad">
    <w:name w:val="Основной текст + Курсив"/>
    <w:rsid w:val="00D31D37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D31D37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D31D37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D31D37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31D37"/>
    <w:rPr>
      <w:rFonts w:ascii="Segoe UI" w:hAnsi="Segoe UI" w:cs="Segoe UI"/>
      <w:sz w:val="18"/>
      <w:szCs w:val="18"/>
    </w:rPr>
  </w:style>
  <w:style w:type="character" w:customStyle="1" w:styleId="FontStyle135">
    <w:name w:val="Font Style135"/>
    <w:basedOn w:val="a0"/>
    <w:uiPriority w:val="99"/>
    <w:rsid w:val="00D31D37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D31D37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D31D37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D31D37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D31D37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D31D37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styleId="ae">
    <w:name w:val="List Paragraph"/>
    <w:basedOn w:val="a"/>
    <w:uiPriority w:val="99"/>
    <w:rsid w:val="006A4C1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3F3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5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3F32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7957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9579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rsid w:val="00DB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32E2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FBB0EA-D19B-4067-ADA4-936848AB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O. Kulikova</dc:creator>
  <cp:lastModifiedBy>Учитель</cp:lastModifiedBy>
  <cp:revision>72</cp:revision>
  <cp:lastPrinted>2022-09-12T10:42:00Z</cp:lastPrinted>
  <dcterms:created xsi:type="dcterms:W3CDTF">2018-07-20T16:41:00Z</dcterms:created>
  <dcterms:modified xsi:type="dcterms:W3CDTF">2022-10-19T19:40:00Z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