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5A" w:rsidRPr="001A135A" w:rsidRDefault="00B07C90" w:rsidP="009E543E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79B6D419" wp14:editId="75F3C468">
            <wp:extent cx="6398686" cy="7380514"/>
            <wp:effectExtent l="495300" t="0" r="478790" b="0"/>
            <wp:docPr id="3" name="Рисунок 3" descr="C:\Users\user\Desktop\титул-скан\8кл-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-скан\8кл-росс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8686" cy="738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1A135A" w:rsidRPr="001A135A" w:rsidTr="007D1DAE">
        <w:trPr>
          <w:trHeight w:val="79"/>
        </w:trPr>
        <w:tc>
          <w:tcPr>
            <w:tcW w:w="15284" w:type="dxa"/>
          </w:tcPr>
          <w:p w:rsidR="00647BC2" w:rsidRPr="001A135A" w:rsidRDefault="00647BC2" w:rsidP="00E478E8">
            <w:pPr>
              <w:spacing w:after="200" w:line="100" w:lineRule="atLeast"/>
              <w:rPr>
                <w:b/>
              </w:rPr>
            </w:pPr>
          </w:p>
        </w:tc>
      </w:tr>
    </w:tbl>
    <w:p w:rsidR="00002087" w:rsidRPr="00F40F81" w:rsidRDefault="007D1DAE" w:rsidP="00E478E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40F81">
        <w:rPr>
          <w:rFonts w:eastAsia="Calibri"/>
          <w:b/>
          <w:bCs/>
        </w:rPr>
        <w:t xml:space="preserve">1. </w:t>
      </w:r>
      <w:r w:rsidR="00002087" w:rsidRPr="00F40F81">
        <w:rPr>
          <w:rFonts w:eastAsia="Calibri"/>
          <w:b/>
          <w:bCs/>
        </w:rPr>
        <w:t xml:space="preserve">Планируемые  результаты </w:t>
      </w:r>
      <w:r w:rsidR="00C41977" w:rsidRPr="00F40F81">
        <w:rPr>
          <w:rFonts w:eastAsia="Calibri"/>
          <w:b/>
          <w:bCs/>
        </w:rPr>
        <w:t>освоения учебного предмета</w:t>
      </w:r>
    </w:p>
    <w:p w:rsidR="00002087" w:rsidRPr="00002087" w:rsidRDefault="00002087" w:rsidP="00002087">
      <w:pPr>
        <w:autoSpaceDE w:val="0"/>
        <w:autoSpaceDN w:val="0"/>
        <w:adjustRightInd w:val="0"/>
        <w:ind w:left="1134"/>
        <w:jc w:val="both"/>
        <w:rPr>
          <w:rFonts w:eastAsia="Calibri"/>
          <w:b/>
          <w:bCs/>
        </w:rPr>
      </w:pP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02087">
        <w:rPr>
          <w:rFonts w:eastAsia="Calibri"/>
          <w:b/>
        </w:rPr>
        <w:t>Личностные результаты: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познавательный интерес к прошлому своей страны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освоение гуманистических традиций и ценностей современного общества, уважение прав и свобод человека;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изложение своей точки зрения, её аргументация в соответствии с возрастными возможностями;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следование этическим нормам и правилам ведения диалога;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формирование коммуникативной компетентности;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обсуждение и оценивание своих достижений, а также достижений других;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расширение опыта конструктивного взаимодействия в социальном общении;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002087" w:rsidRPr="00002087" w:rsidRDefault="00002087" w:rsidP="00197DD6">
      <w:pPr>
        <w:spacing w:after="200" w:line="276" w:lineRule="auto"/>
        <w:jc w:val="both"/>
        <w:rPr>
          <w:rFonts w:eastAsia="Calibri"/>
        </w:rPr>
      </w:pPr>
      <w:proofErr w:type="spellStart"/>
      <w:r w:rsidRPr="00002087">
        <w:rPr>
          <w:rFonts w:eastAsia="Calibri"/>
          <w:b/>
        </w:rPr>
        <w:t>Метапредметные</w:t>
      </w:r>
      <w:proofErr w:type="spellEnd"/>
      <w:r w:rsidRPr="00002087">
        <w:rPr>
          <w:rFonts w:eastAsia="Calibri"/>
          <w:b/>
        </w:rPr>
        <w:t xml:space="preserve"> результаты </w:t>
      </w:r>
      <w:r w:rsidRPr="00002087">
        <w:rPr>
          <w:rFonts w:eastAsia="Calibri"/>
        </w:rPr>
        <w:t>изучения истории включают следующие умения и навыки: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способность сознательно организовывать и регулировать свою деятельность — учебную, общественную и др.;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формулировать при поддержке учителя новые для себя задачи в учёбе и познавательной деятельности;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02087" w:rsidRPr="00002087" w:rsidRDefault="00002087" w:rsidP="00002087">
      <w:pPr>
        <w:widowControl w:val="0"/>
        <w:numPr>
          <w:ilvl w:val="0"/>
          <w:numId w:val="39"/>
        </w:numPr>
        <w:autoSpaceDE w:val="0"/>
        <w:autoSpaceDN w:val="0"/>
        <w:spacing w:after="200" w:line="360" w:lineRule="auto"/>
        <w:ind w:left="567"/>
        <w:jc w:val="both"/>
        <w:rPr>
          <w:szCs w:val="20"/>
        </w:rPr>
      </w:pPr>
      <w:r w:rsidRPr="00002087">
        <w:rPr>
          <w:szCs w:val="20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02087">
        <w:rPr>
          <w:szCs w:val="20"/>
        </w:rPr>
        <w:t>Т-</w:t>
      </w:r>
      <w:proofErr w:type="gramEnd"/>
      <w:r w:rsidRPr="00002087">
        <w:rPr>
          <w:szCs w:val="20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lastRenderedPageBreak/>
        <w:t>привлекать ранее изученный материал для решения познавательных задач;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логически строить рассуждение, выстраивать ответ в соответствии с заданием;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применять начальные исследовательские умения при решении поисковых задач;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организовывать учебное  сотрудничество и совместную деятельность с учителем  и сверстниками, работать индивидуально и в группе;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определять свою роль в учебной группе, вклад всех участников в общий результат;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активно применять знания и приобретённые умения, освоенные в школе, в повседневной жизни и продуктивно взаимодействовать  с другими людьми в профессиональной сфере и социуме;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002087" w:rsidRPr="00002087" w:rsidRDefault="00002087" w:rsidP="00197DD6">
      <w:pPr>
        <w:spacing w:after="200" w:line="276" w:lineRule="auto"/>
        <w:contextualSpacing/>
        <w:jc w:val="both"/>
        <w:rPr>
          <w:b/>
        </w:rPr>
      </w:pPr>
      <w:r w:rsidRPr="00002087">
        <w:rPr>
          <w:b/>
        </w:rPr>
        <w:t>Предметные результаты: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установление синхронистических связей истории Руси и стран Европы и Азии;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составление и анализ генеалогических схем и таблиц;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применение  понятийного аппарата и  приёмов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понимание взаимосвязи между природными и социальными явлениями;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высказывание суждений о значении исторического и культурного наследия восточных славян и их соседей;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 xml:space="preserve">описание характерных, существенных черт форм </w:t>
      </w:r>
      <w:proofErr w:type="spellStart"/>
      <w:r w:rsidRPr="00002087">
        <w:t>догосударственного</w:t>
      </w:r>
      <w:proofErr w:type="spellEnd"/>
      <w:r w:rsidRPr="00002087"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поиск в источниках различного типа и вида информации о событиях и явлениях прошлого;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lastRenderedPageBreak/>
        <w:t>анализ информации, содержащейся в летописях и других исторических документах;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использование приёмов исторического анализа;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сопоставление (при помощи учителя) различных версий и оценок исторических событий и личностей;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систематизация информации в ходе проектной деятельности;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личностное осмысление социального, духовного, нравственного опыта периода Древней и Московской Руси;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002087" w:rsidRPr="00002087" w:rsidRDefault="00002087" w:rsidP="00002087">
      <w:pPr>
        <w:tabs>
          <w:tab w:val="left" w:pos="4395"/>
        </w:tabs>
        <w:spacing w:after="200" w:line="276" w:lineRule="auto"/>
        <w:jc w:val="center"/>
        <w:rPr>
          <w:rFonts w:eastAsia="Calibri"/>
          <w:b/>
        </w:rPr>
      </w:pPr>
    </w:p>
    <w:p w:rsidR="00002087" w:rsidRPr="00F40F81" w:rsidRDefault="007D1DAE" w:rsidP="007D1DAE">
      <w:pPr>
        <w:tabs>
          <w:tab w:val="left" w:pos="4395"/>
        </w:tabs>
        <w:spacing w:after="200" w:line="276" w:lineRule="auto"/>
        <w:ind w:left="1134"/>
        <w:jc w:val="center"/>
        <w:rPr>
          <w:rFonts w:eastAsia="Calibri"/>
          <w:b/>
        </w:rPr>
      </w:pPr>
      <w:r w:rsidRPr="00F40F81">
        <w:rPr>
          <w:rFonts w:eastAsia="Calibri"/>
          <w:b/>
        </w:rPr>
        <w:t xml:space="preserve">2. </w:t>
      </w:r>
      <w:r w:rsidR="00002087" w:rsidRPr="00F40F81">
        <w:rPr>
          <w:rFonts w:eastAsia="Calibri"/>
          <w:b/>
        </w:rPr>
        <w:t>Содержание учебного предмета</w:t>
      </w:r>
    </w:p>
    <w:p w:rsidR="00002087" w:rsidRPr="00002087" w:rsidRDefault="00002087" w:rsidP="00002087">
      <w:pPr>
        <w:spacing w:after="200" w:line="276" w:lineRule="auto"/>
        <w:jc w:val="center"/>
        <w:rPr>
          <w:rFonts w:eastAsia="Calibri"/>
          <w:b/>
        </w:rPr>
      </w:pPr>
      <w:r w:rsidRPr="00002087">
        <w:rPr>
          <w:rFonts w:eastAsia="Calibri"/>
          <w:b/>
        </w:rPr>
        <w:t>Россия в конце XVII - XVIII веках: от царства к империи</w:t>
      </w:r>
    </w:p>
    <w:p w:rsidR="00BF32EB" w:rsidRDefault="00BF32EB" w:rsidP="00002087">
      <w:pPr>
        <w:spacing w:after="200" w:line="276" w:lineRule="auto"/>
        <w:ind w:left="567"/>
        <w:jc w:val="both"/>
        <w:rPr>
          <w:b/>
        </w:rPr>
      </w:pPr>
      <w:r w:rsidRPr="00E76B89">
        <w:rPr>
          <w:b/>
        </w:rPr>
        <w:t>Введение (1 час)</w:t>
      </w:r>
      <w:r>
        <w:rPr>
          <w:b/>
        </w:rPr>
        <w:t>.</w:t>
      </w:r>
      <w:r w:rsidRPr="00BF32EB">
        <w:t xml:space="preserve"> </w:t>
      </w:r>
      <w:r>
        <w:t>У истоков российской модернизации.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02087">
        <w:rPr>
          <w:rFonts w:eastAsia="Calibri"/>
          <w:b/>
        </w:rPr>
        <w:t xml:space="preserve">Глава 1. Россия в эпоху преобразований Петра I </w:t>
      </w:r>
      <w:r w:rsidR="00165FD8">
        <w:rPr>
          <w:rFonts w:eastAsia="Calibri"/>
          <w:b/>
        </w:rPr>
        <w:t>(15</w:t>
      </w:r>
      <w:r w:rsidR="00BF32EB">
        <w:rPr>
          <w:rFonts w:eastAsia="Calibri"/>
          <w:b/>
        </w:rPr>
        <w:t>ч.)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  <w:r w:rsidR="00197DD6">
        <w:rPr>
          <w:rFonts w:eastAsia="Calibri"/>
        </w:rPr>
        <w:t xml:space="preserve"> </w:t>
      </w:r>
      <w:r w:rsidRPr="00002087">
        <w:rPr>
          <w:rFonts w:eastAsia="Calibri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002087">
        <w:rPr>
          <w:rFonts w:eastAsia="Calibri"/>
        </w:rPr>
        <w:t>Хованщина</w:t>
      </w:r>
      <w:proofErr w:type="spellEnd"/>
      <w:r w:rsidRPr="00002087">
        <w:rPr>
          <w:rFonts w:eastAsia="Calibri"/>
        </w:rPr>
        <w:t xml:space="preserve">. Первые шаги на пути преобразований. Азовские походы. Великое посольство и его значение. Сподвижники Петра I. 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Социальная политика. Консолидация дворянского сословия, повышение его роли в управлении страной. Указ о единонаследии и </w:t>
      </w:r>
      <w:proofErr w:type="gramStart"/>
      <w:r w:rsidRPr="00002087">
        <w:rPr>
          <w:rFonts w:eastAsia="Calibri"/>
        </w:rPr>
        <w:t>Табель</w:t>
      </w:r>
      <w:proofErr w:type="gramEnd"/>
      <w:r w:rsidRPr="00002087">
        <w:rPr>
          <w:rFonts w:eastAsia="Calibri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Реформы управления. Реформы </w:t>
      </w:r>
      <w:r w:rsidRPr="00002087">
        <w:rPr>
          <w:rFonts w:eastAsia="Calibri"/>
        </w:rPr>
        <w:lastRenderedPageBreak/>
        <w:t xml:space="preserve">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Первые гвардейские полки. Создание регулярной армии, военного флота. Рекрутские наборы. Церковная реформа. Упразднение патриаршества, учреждение синода. Положение конфессий. Оппозиция реформам Петра I. Социальные движения в первой четверти XVIII в. Восстания в Астрахани, Башкирии, на Дону. Дело царевича Алексея.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Внешняя политика. Северная война. Причины и цели войны. Неудачи в начале войны и их преодоление. </w:t>
      </w:r>
      <w:proofErr w:type="gramStart"/>
      <w:r w:rsidRPr="00002087">
        <w:rPr>
          <w:rFonts w:eastAsia="Calibri"/>
        </w:rPr>
        <w:t>Битва при д. Лесной и победа под Полтавой.</w:t>
      </w:r>
      <w:proofErr w:type="gramEnd"/>
      <w:r w:rsidRPr="00002087">
        <w:rPr>
          <w:rFonts w:eastAsia="Calibri"/>
        </w:rPr>
        <w:t xml:space="preserve"> </w:t>
      </w:r>
      <w:proofErr w:type="spellStart"/>
      <w:r w:rsidRPr="00002087">
        <w:rPr>
          <w:rFonts w:eastAsia="Calibri"/>
        </w:rPr>
        <w:t>Прутский</w:t>
      </w:r>
      <w:proofErr w:type="spellEnd"/>
      <w:r w:rsidRPr="00002087">
        <w:rPr>
          <w:rFonts w:eastAsia="Calibri"/>
        </w:rPr>
        <w:t xml:space="preserve"> поход. Борьба за гегемонию на Балтике. Сражения у м. Гангут и о. </w:t>
      </w:r>
      <w:proofErr w:type="spellStart"/>
      <w:r w:rsidRPr="00002087">
        <w:rPr>
          <w:rFonts w:eastAsia="Calibri"/>
        </w:rPr>
        <w:t>Гренгам</w:t>
      </w:r>
      <w:proofErr w:type="spellEnd"/>
      <w:r w:rsidRPr="00002087">
        <w:rPr>
          <w:rFonts w:eastAsia="Calibri"/>
        </w:rPr>
        <w:t xml:space="preserve">. </w:t>
      </w:r>
      <w:proofErr w:type="spellStart"/>
      <w:r w:rsidRPr="00002087">
        <w:rPr>
          <w:rFonts w:eastAsia="Calibri"/>
        </w:rPr>
        <w:t>Ништадтский</w:t>
      </w:r>
      <w:proofErr w:type="spellEnd"/>
      <w:r w:rsidRPr="00002087">
        <w:rPr>
          <w:rFonts w:eastAsia="Calibri"/>
        </w:rPr>
        <w:t xml:space="preserve"> мир и его последствия. Закрепление России на берегах Балтики. Провозглашение России империей. Каспийский поход Петра I.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Итоги, последствия и значение петровских преобразований. Образ Петра I в русской культуре.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02087">
        <w:rPr>
          <w:rFonts w:eastAsia="Calibri"/>
          <w:b/>
        </w:rPr>
        <w:t>Глава 2. Россия при наследниках Петра: эпоха дворцовых переворотов.</w:t>
      </w:r>
      <w:r w:rsidR="00C266E0">
        <w:rPr>
          <w:rFonts w:eastAsia="Calibri"/>
          <w:b/>
        </w:rPr>
        <w:t xml:space="preserve"> (6</w:t>
      </w:r>
      <w:r w:rsidR="00BF32EB">
        <w:rPr>
          <w:rFonts w:eastAsia="Calibri"/>
          <w:b/>
        </w:rPr>
        <w:t>ч.)</w:t>
      </w:r>
      <w:r w:rsidRPr="00002087">
        <w:rPr>
          <w:rFonts w:eastAsia="Calibri"/>
          <w:b/>
        </w:rPr>
        <w:t xml:space="preserve">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Pr="00002087">
        <w:rPr>
          <w:rFonts w:eastAsia="Calibri"/>
        </w:rPr>
        <w:t>А.Д.Меншикова</w:t>
      </w:r>
      <w:proofErr w:type="spellEnd"/>
      <w:r w:rsidRPr="00002087">
        <w:rPr>
          <w:rFonts w:eastAsia="Calibri"/>
        </w:rPr>
        <w:t xml:space="preserve">. «Кондиции </w:t>
      </w:r>
      <w:proofErr w:type="spellStart"/>
      <w:r w:rsidRPr="00002087">
        <w:rPr>
          <w:rFonts w:eastAsia="Calibri"/>
        </w:rPr>
        <w:t>верховников</w:t>
      </w:r>
      <w:proofErr w:type="spellEnd"/>
      <w:r w:rsidRPr="00002087">
        <w:rPr>
          <w:rFonts w:eastAsia="Calibri"/>
        </w:rPr>
        <w:t>» и приход к власти Анн</w:t>
      </w:r>
      <w:proofErr w:type="gramStart"/>
      <w:r w:rsidRPr="00002087">
        <w:rPr>
          <w:rFonts w:eastAsia="Calibri"/>
        </w:rPr>
        <w:t>ы Иоа</w:t>
      </w:r>
      <w:proofErr w:type="gramEnd"/>
      <w:r w:rsidRPr="00002087">
        <w:rPr>
          <w:rFonts w:eastAsia="Calibri"/>
        </w:rPr>
        <w:t xml:space="preserve">нновны. «Кабинет министров». Роль </w:t>
      </w:r>
      <w:proofErr w:type="spellStart"/>
      <w:r w:rsidRPr="00002087">
        <w:rPr>
          <w:rFonts w:eastAsia="Calibri"/>
        </w:rPr>
        <w:t>Э.Бирона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А.И.Остермана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А.П.Волынского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Б.Х.Миниха</w:t>
      </w:r>
      <w:proofErr w:type="spellEnd"/>
      <w:r w:rsidRPr="00002087">
        <w:rPr>
          <w:rFonts w:eastAsia="Calibri"/>
        </w:rPr>
        <w:t xml:space="preserve"> в управлении и политической жизни страны. Укрепление границ империи на Украине и на юго-восточной окраине. Переход Младшего </w:t>
      </w:r>
      <w:proofErr w:type="spellStart"/>
      <w:r w:rsidRPr="00002087">
        <w:rPr>
          <w:rFonts w:eastAsia="Calibri"/>
        </w:rPr>
        <w:t>жуза</w:t>
      </w:r>
      <w:proofErr w:type="spellEnd"/>
      <w:r w:rsidRPr="00002087">
        <w:rPr>
          <w:rFonts w:eastAsia="Calibri"/>
        </w:rPr>
        <w:t xml:space="preserve"> в Казахстане под суверенитет Российской империи. Война с Османской империей.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Pr="00002087">
        <w:rPr>
          <w:rFonts w:eastAsia="Calibri"/>
        </w:rPr>
        <w:t>П.И.Шувалова</w:t>
      </w:r>
      <w:proofErr w:type="spellEnd"/>
      <w:r w:rsidRPr="00002087">
        <w:rPr>
          <w:rFonts w:eastAsia="Calibri"/>
        </w:rPr>
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Россия в международных конфликтах 1740-х – 1750-х гг. Участие в Семилетней войне. Петр III. Манифест «о вольности дворянской». Переворот 28 июня 1762 г. Россия в 1760-х – 1790- гг. Правление Екатерины II и Павла I </w:t>
      </w:r>
    </w:p>
    <w:p w:rsidR="000247DD" w:rsidRDefault="000247DD" w:rsidP="00002087">
      <w:pPr>
        <w:spacing w:after="200" w:line="276" w:lineRule="auto"/>
        <w:ind w:left="567"/>
        <w:jc w:val="both"/>
        <w:rPr>
          <w:rFonts w:eastAsia="Calibri"/>
        </w:rPr>
      </w:pPr>
      <w:r>
        <w:rPr>
          <w:rFonts w:eastAsia="Calibri"/>
          <w:b/>
        </w:rPr>
        <w:t xml:space="preserve">Глава 3. Российская империя </w:t>
      </w:r>
      <w:proofErr w:type="gramStart"/>
      <w:r>
        <w:rPr>
          <w:rFonts w:eastAsia="Calibri"/>
          <w:b/>
        </w:rPr>
        <w:t>при</w:t>
      </w:r>
      <w:proofErr w:type="gramEnd"/>
      <w:r w:rsidR="00002087" w:rsidRPr="00002087">
        <w:rPr>
          <w:rFonts w:eastAsia="Calibri"/>
          <w:b/>
        </w:rPr>
        <w:t xml:space="preserve"> Екатерины II.</w:t>
      </w:r>
      <w:r w:rsidR="00C266E0">
        <w:rPr>
          <w:rFonts w:eastAsia="Calibri"/>
          <w:b/>
        </w:rPr>
        <w:t xml:space="preserve"> (9</w:t>
      </w:r>
      <w:r w:rsidR="00BF32EB">
        <w:rPr>
          <w:rFonts w:eastAsia="Calibri"/>
          <w:b/>
        </w:rPr>
        <w:t>ч.)</w:t>
      </w:r>
      <w:r w:rsidR="00002087" w:rsidRPr="00002087">
        <w:rPr>
          <w:rFonts w:eastAsia="Calibri"/>
        </w:rPr>
        <w:t xml:space="preserve">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lastRenderedPageBreak/>
        <w:t xml:space="preserve">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002087">
        <w:rPr>
          <w:rFonts w:eastAsia="Calibri"/>
        </w:rPr>
        <w:t>Новороссии</w:t>
      </w:r>
      <w:proofErr w:type="spellEnd"/>
      <w:r w:rsidRPr="00002087">
        <w:rPr>
          <w:rFonts w:eastAsia="Calibri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002087">
        <w:rPr>
          <w:rFonts w:eastAsia="Calibri"/>
        </w:rPr>
        <w:t>неправославным</w:t>
      </w:r>
      <w:proofErr w:type="spellEnd"/>
      <w:r w:rsidRPr="00002087">
        <w:rPr>
          <w:rFonts w:eastAsia="Calibri"/>
        </w:rPr>
        <w:t xml:space="preserve"> и нехристианским конфессиям.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02087">
        <w:rPr>
          <w:rFonts w:eastAsia="Calibri"/>
        </w:rPr>
        <w:t>Рябушинские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Гарелины</w:t>
      </w:r>
      <w:proofErr w:type="spellEnd"/>
      <w:r w:rsidRPr="00002087">
        <w:rPr>
          <w:rFonts w:eastAsia="Calibri"/>
        </w:rPr>
        <w:t xml:space="preserve">, Прохоровы, Демидовы и др.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Внутренняя и внешняя торговля. Торговые пути внутри страны. </w:t>
      </w:r>
      <w:proofErr w:type="gramStart"/>
      <w:r w:rsidRPr="00002087">
        <w:rPr>
          <w:rFonts w:eastAsia="Calibri"/>
        </w:rPr>
        <w:t>Водно-транспортные</w:t>
      </w:r>
      <w:proofErr w:type="gramEnd"/>
      <w:r w:rsidRPr="00002087">
        <w:rPr>
          <w:rFonts w:eastAsia="Calibri"/>
        </w:rPr>
        <w:t xml:space="preserve"> системы: </w:t>
      </w:r>
      <w:proofErr w:type="spellStart"/>
      <w:r w:rsidRPr="00002087">
        <w:rPr>
          <w:rFonts w:eastAsia="Calibri"/>
        </w:rPr>
        <w:t>Вышневолоцкая</w:t>
      </w:r>
      <w:proofErr w:type="spellEnd"/>
      <w:r w:rsidRPr="00002087">
        <w:rPr>
          <w:rFonts w:eastAsia="Calibri"/>
        </w:rPr>
        <w:t xml:space="preserve">, Тихвинская, Мариинская и др. Ярмарки и их роль во внутренней торговле. </w:t>
      </w:r>
      <w:proofErr w:type="spellStart"/>
      <w:r w:rsidRPr="00002087">
        <w:rPr>
          <w:rFonts w:eastAsia="Calibri"/>
        </w:rPr>
        <w:t>Макарьевская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Ирбитская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Свенская</w:t>
      </w:r>
      <w:proofErr w:type="spellEnd"/>
      <w:r w:rsidRPr="00002087">
        <w:rPr>
          <w:rFonts w:eastAsia="Calibri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002087">
        <w:rPr>
          <w:rFonts w:eastAsia="Calibri"/>
        </w:rPr>
        <w:t>Антидворянский</w:t>
      </w:r>
      <w:proofErr w:type="spellEnd"/>
      <w:r w:rsidRPr="00002087">
        <w:rPr>
          <w:rFonts w:eastAsia="Calibri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002087">
        <w:rPr>
          <w:rFonts w:eastAsia="Calibri"/>
        </w:rPr>
        <w:t>А.А.Безбородко</w:t>
      </w:r>
      <w:proofErr w:type="spellEnd"/>
      <w:r w:rsidRPr="00002087">
        <w:rPr>
          <w:rFonts w:eastAsia="Calibri"/>
        </w:rPr>
        <w:t xml:space="preserve">. Борьба России за выход к Черному морю. Войны с Османской империей. </w:t>
      </w:r>
      <w:proofErr w:type="spellStart"/>
      <w:r w:rsidRPr="00002087">
        <w:rPr>
          <w:rFonts w:eastAsia="Calibri"/>
        </w:rPr>
        <w:t>П.А.Румянцев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А.Суворов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Ф.Ф.Ушаков</w:t>
      </w:r>
      <w:proofErr w:type="spellEnd"/>
      <w:r w:rsidRPr="00002087">
        <w:rPr>
          <w:rFonts w:eastAsia="Calibri"/>
        </w:rPr>
        <w:t xml:space="preserve">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02087">
        <w:rPr>
          <w:rFonts w:eastAsia="Calibri"/>
        </w:rPr>
        <w:t>Новороссией</w:t>
      </w:r>
      <w:proofErr w:type="spellEnd"/>
      <w:r w:rsidRPr="00002087">
        <w:rPr>
          <w:rFonts w:eastAsia="Calibri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002087">
        <w:rPr>
          <w:rFonts w:eastAsia="Calibri"/>
        </w:rPr>
        <w:t>Г.А.Потемкин</w:t>
      </w:r>
      <w:proofErr w:type="spellEnd"/>
      <w:r w:rsidRPr="00002087">
        <w:rPr>
          <w:rFonts w:eastAsia="Calibri"/>
        </w:rPr>
        <w:t xml:space="preserve">. Путешествие Екатерины II на юг в 1787 г. Участие России в разделах Речи </w:t>
      </w:r>
      <w:proofErr w:type="spellStart"/>
      <w:r w:rsidRPr="00002087">
        <w:rPr>
          <w:rFonts w:eastAsia="Calibri"/>
        </w:rPr>
        <w:t>Посполитой</w:t>
      </w:r>
      <w:proofErr w:type="spellEnd"/>
      <w:r w:rsidRPr="00002087">
        <w:rPr>
          <w:rFonts w:eastAsia="Calibri"/>
        </w:rPr>
        <w:t xml:space="preserve">. Политика России в Польше до начала 1770-х гг.: стремление к усилению российского </w:t>
      </w:r>
      <w:r w:rsidRPr="00002087">
        <w:rPr>
          <w:rFonts w:eastAsia="Calibri"/>
        </w:rPr>
        <w:lastRenderedPageBreak/>
        <w:t xml:space="preserve">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002087">
        <w:rPr>
          <w:rFonts w:eastAsia="Calibri"/>
        </w:rPr>
        <w:t>Тадеуша</w:t>
      </w:r>
      <w:proofErr w:type="spellEnd"/>
      <w:r w:rsidRPr="00002087">
        <w:rPr>
          <w:rFonts w:eastAsia="Calibri"/>
        </w:rPr>
        <w:t xml:space="preserve"> Костюшко. Участие России в борьбе с революционной Францией. Итальянский и Швейцарский походы </w:t>
      </w:r>
      <w:proofErr w:type="spellStart"/>
      <w:r w:rsidRPr="00002087">
        <w:rPr>
          <w:rFonts w:eastAsia="Calibri"/>
        </w:rPr>
        <w:t>А.В.Суворова</w:t>
      </w:r>
      <w:proofErr w:type="spellEnd"/>
      <w:r w:rsidRPr="00002087">
        <w:rPr>
          <w:rFonts w:eastAsia="Calibri"/>
        </w:rPr>
        <w:t xml:space="preserve">. Действия эскадры </w:t>
      </w:r>
      <w:proofErr w:type="spellStart"/>
      <w:r w:rsidRPr="00002087">
        <w:rPr>
          <w:rFonts w:eastAsia="Calibri"/>
        </w:rPr>
        <w:t>Ф.Ф.Ушакова</w:t>
      </w:r>
      <w:proofErr w:type="spellEnd"/>
      <w:r w:rsidRPr="00002087">
        <w:rPr>
          <w:rFonts w:eastAsia="Calibri"/>
        </w:rPr>
        <w:t xml:space="preserve"> в Средиземном море. </w:t>
      </w:r>
    </w:p>
    <w:p w:rsidR="000247DD" w:rsidRPr="00002087" w:rsidRDefault="000247DD" w:rsidP="000247DD">
      <w:pPr>
        <w:spacing w:after="200" w:line="276" w:lineRule="auto"/>
        <w:ind w:left="567"/>
        <w:jc w:val="both"/>
        <w:rPr>
          <w:rFonts w:eastAsia="Calibri"/>
          <w:b/>
        </w:rPr>
      </w:pPr>
      <w:r w:rsidRPr="000247DD">
        <w:rPr>
          <w:rFonts w:eastAsia="Calibri"/>
          <w:b/>
        </w:rPr>
        <w:t xml:space="preserve">Глава 4. </w:t>
      </w:r>
      <w:r w:rsidRPr="00002087">
        <w:rPr>
          <w:rFonts w:eastAsia="Calibri"/>
          <w:b/>
        </w:rPr>
        <w:t xml:space="preserve">Россия при Павле I </w:t>
      </w:r>
      <w:r w:rsidR="00BF32EB">
        <w:rPr>
          <w:rFonts w:eastAsia="Calibri"/>
          <w:b/>
        </w:rPr>
        <w:t>(3ч.)</w:t>
      </w:r>
    </w:p>
    <w:p w:rsidR="000247DD" w:rsidRPr="00002087" w:rsidRDefault="000247DD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 </w:t>
      </w:r>
    </w:p>
    <w:p w:rsidR="00002087" w:rsidRPr="00002087" w:rsidRDefault="000247DD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247DD">
        <w:rPr>
          <w:rFonts w:eastAsia="Calibri"/>
          <w:b/>
        </w:rPr>
        <w:t xml:space="preserve">Глава 5. </w:t>
      </w:r>
      <w:r w:rsidR="00002087" w:rsidRPr="00002087">
        <w:rPr>
          <w:rFonts w:eastAsia="Calibri"/>
          <w:b/>
        </w:rPr>
        <w:t xml:space="preserve">Культурное пространство Российской империи в XVIII в. </w:t>
      </w:r>
      <w:r w:rsidR="00BF32EB">
        <w:rPr>
          <w:rFonts w:eastAsia="Calibri"/>
          <w:b/>
        </w:rPr>
        <w:t>(9ч.)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</w:r>
      <w:proofErr w:type="spellStart"/>
      <w:r w:rsidRPr="00002087">
        <w:rPr>
          <w:rFonts w:eastAsia="Calibri"/>
        </w:rPr>
        <w:t>А.П.Сумарокова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Г.Р.Державина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Д.И.Фонвизина</w:t>
      </w:r>
      <w:proofErr w:type="spellEnd"/>
      <w:r w:rsidRPr="00002087">
        <w:rPr>
          <w:rFonts w:eastAsia="Calibri"/>
        </w:rPr>
        <w:t xml:space="preserve">. </w:t>
      </w:r>
      <w:proofErr w:type="spellStart"/>
      <w:r w:rsidRPr="00002087">
        <w:rPr>
          <w:rFonts w:eastAsia="Calibri"/>
        </w:rPr>
        <w:t>Н.И.Новиков</w:t>
      </w:r>
      <w:proofErr w:type="spellEnd"/>
      <w:r w:rsidRPr="00002087">
        <w:rPr>
          <w:rFonts w:eastAsia="Calibri"/>
        </w:rPr>
        <w:t xml:space="preserve">, материалы о положении крепостных крестьян в его журналах. </w:t>
      </w:r>
      <w:proofErr w:type="spellStart"/>
      <w:r w:rsidRPr="00002087">
        <w:rPr>
          <w:rFonts w:eastAsia="Calibri"/>
        </w:rPr>
        <w:t>А.Н.Радищев</w:t>
      </w:r>
      <w:proofErr w:type="spellEnd"/>
      <w:r w:rsidRPr="00002087">
        <w:rPr>
          <w:rFonts w:eastAsia="Calibri"/>
        </w:rPr>
        <w:t xml:space="preserve"> и его «Путешествие из Петербурга в Москву».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Культура и быт российских сословий. Дворянство: жизнь и быт дворянской усадьбы. Духовенство. Купечество. Крестьянство. </w:t>
      </w:r>
    </w:p>
    <w:p w:rsidR="00002087" w:rsidRPr="00002087" w:rsidRDefault="00002087" w:rsidP="00A225F4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</w:t>
      </w:r>
      <w:proofErr w:type="spellStart"/>
      <w:r w:rsidRPr="00002087">
        <w:rPr>
          <w:rFonts w:eastAsia="Calibri"/>
        </w:rPr>
        <w:t>Е.Р.Дашкова</w:t>
      </w:r>
      <w:proofErr w:type="spellEnd"/>
      <w:r w:rsidRPr="00002087">
        <w:rPr>
          <w:rFonts w:eastAsia="Calibri"/>
        </w:rPr>
        <w:t>.</w:t>
      </w:r>
      <w:r w:rsidR="00A225F4">
        <w:rPr>
          <w:rFonts w:eastAsia="Calibri"/>
        </w:rPr>
        <w:t xml:space="preserve"> </w:t>
      </w:r>
      <w:r w:rsidRPr="00002087">
        <w:rPr>
          <w:rFonts w:eastAsia="Calibri"/>
        </w:rPr>
        <w:t xml:space="preserve">М.В. Ломоносов и его выдающаяся роль в становлении российской науки и образования.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Русская архитектура XVIII в. Строительство </w:t>
      </w:r>
      <w:r w:rsidRPr="00002087">
        <w:rPr>
          <w:rFonts w:eastAsia="Calibri"/>
        </w:rPr>
        <w:lastRenderedPageBreak/>
        <w:t xml:space="preserve">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</w:t>
      </w:r>
      <w:proofErr w:type="spellStart"/>
      <w:r w:rsidRPr="00002087">
        <w:rPr>
          <w:rFonts w:eastAsia="Calibri"/>
        </w:rPr>
        <w:t>М.Ф.Казаков</w:t>
      </w:r>
      <w:proofErr w:type="spellEnd"/>
      <w:r w:rsidRPr="00002087">
        <w:rPr>
          <w:rFonts w:eastAsia="Calibri"/>
        </w:rPr>
        <w:t xml:space="preserve">. </w:t>
      </w:r>
    </w:p>
    <w:p w:rsid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Народы России в XVIII в. Управление окраинами империи. Башкирские восстания. Политика по отношению к исламу. Освоение </w:t>
      </w:r>
      <w:proofErr w:type="spellStart"/>
      <w:r w:rsidRPr="00002087">
        <w:rPr>
          <w:rFonts w:eastAsia="Calibri"/>
        </w:rPr>
        <w:t>Новороссии</w:t>
      </w:r>
      <w:proofErr w:type="spellEnd"/>
      <w:r w:rsidRPr="00002087">
        <w:rPr>
          <w:rFonts w:eastAsia="Calibri"/>
        </w:rPr>
        <w:t>, Поволжья и Южного Урала. Немецкие переселенцы. Формирование черты оседлости. Региональный компонент</w:t>
      </w:r>
      <w:r>
        <w:rPr>
          <w:rFonts w:eastAsia="Calibri"/>
        </w:rPr>
        <w:t xml:space="preserve">. </w:t>
      </w:r>
      <w:r w:rsidRPr="00002087">
        <w:rPr>
          <w:rFonts w:eastAsia="Calibri"/>
        </w:rPr>
        <w:t>Наш регион в XVIII в.</w:t>
      </w:r>
    </w:p>
    <w:p w:rsidR="00E478E8" w:rsidRDefault="00E478E8" w:rsidP="00D5782D">
      <w:pPr>
        <w:ind w:left="567"/>
        <w:jc w:val="center"/>
        <w:rPr>
          <w:b/>
          <w:bCs/>
          <w:iCs/>
          <w:lang w:eastAsia="en-US"/>
        </w:rPr>
      </w:pPr>
    </w:p>
    <w:p w:rsidR="00BB1CC2" w:rsidRPr="00F40F81" w:rsidRDefault="00D5782D" w:rsidP="00D5782D">
      <w:pPr>
        <w:ind w:left="567"/>
        <w:jc w:val="center"/>
        <w:rPr>
          <w:b/>
          <w:bCs/>
          <w:iCs/>
          <w:lang w:eastAsia="en-US"/>
        </w:rPr>
      </w:pPr>
      <w:bookmarkStart w:id="0" w:name="_GoBack"/>
      <w:bookmarkEnd w:id="0"/>
      <w:r w:rsidRPr="00F40F81">
        <w:rPr>
          <w:b/>
          <w:bCs/>
          <w:iCs/>
          <w:lang w:eastAsia="en-US"/>
        </w:rPr>
        <w:t>3.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7D1DAE" w:rsidRPr="00D5782D" w:rsidRDefault="007D1DAE" w:rsidP="00D5782D">
      <w:pPr>
        <w:ind w:left="567"/>
        <w:jc w:val="center"/>
        <w:rPr>
          <w:b/>
          <w:bCs/>
          <w:iCs/>
          <w:sz w:val="28"/>
          <w:szCs w:val="28"/>
          <w:lang w:eastAsia="en-US"/>
        </w:rPr>
      </w:pPr>
    </w:p>
    <w:tbl>
      <w:tblPr>
        <w:tblpPr w:leftFromText="180" w:rightFromText="180" w:vertAnchor="text" w:tblpX="6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98"/>
        <w:gridCol w:w="1969"/>
      </w:tblGrid>
      <w:tr w:rsidR="00BB1CC2" w:rsidRPr="00E76B89" w:rsidTr="00D5782D">
        <w:tc>
          <w:tcPr>
            <w:tcW w:w="992" w:type="dxa"/>
          </w:tcPr>
          <w:p w:rsidR="00BB1CC2" w:rsidRPr="00E76B89" w:rsidRDefault="00BB1CC2" w:rsidP="00BF32EB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 xml:space="preserve">№ </w:t>
            </w:r>
            <w:proofErr w:type="gramStart"/>
            <w:r w:rsidRPr="00E76B89">
              <w:rPr>
                <w:lang w:eastAsia="en-US"/>
              </w:rPr>
              <w:t>п</w:t>
            </w:r>
            <w:proofErr w:type="gramEnd"/>
            <w:r w:rsidRPr="00E76B89">
              <w:rPr>
                <w:lang w:eastAsia="en-US"/>
              </w:rPr>
              <w:t>/п</w:t>
            </w:r>
          </w:p>
        </w:tc>
        <w:tc>
          <w:tcPr>
            <w:tcW w:w="11198" w:type="dxa"/>
          </w:tcPr>
          <w:p w:rsidR="00BB1CC2" w:rsidRPr="00E76B89" w:rsidRDefault="00BB1CC2" w:rsidP="00BF32EB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Тема</w:t>
            </w:r>
          </w:p>
        </w:tc>
        <w:tc>
          <w:tcPr>
            <w:tcW w:w="1969" w:type="dxa"/>
          </w:tcPr>
          <w:p w:rsidR="00BB1CC2" w:rsidRPr="00E76B89" w:rsidRDefault="00BB1CC2" w:rsidP="00BF32EB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Количество часов</w:t>
            </w:r>
          </w:p>
        </w:tc>
      </w:tr>
      <w:tr w:rsidR="005C4A8B" w:rsidRPr="00E76B89" w:rsidTr="00D5782D">
        <w:tc>
          <w:tcPr>
            <w:tcW w:w="14159" w:type="dxa"/>
            <w:gridSpan w:val="3"/>
          </w:tcPr>
          <w:p w:rsidR="005C4A8B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89">
              <w:rPr>
                <w:b/>
              </w:rPr>
              <w:t>Введение (1 час)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E76B89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6B89">
              <w:t>1</w:t>
            </w:r>
          </w:p>
        </w:tc>
        <w:tc>
          <w:tcPr>
            <w:tcW w:w="11198" w:type="dxa"/>
          </w:tcPr>
          <w:p w:rsidR="00BB1CC2" w:rsidRPr="00E76B89" w:rsidRDefault="00BB1CC2" w:rsidP="00BF32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У истоков российской модернизации.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4A8B" w:rsidRPr="00E76B89" w:rsidTr="00D5782D">
        <w:tc>
          <w:tcPr>
            <w:tcW w:w="14159" w:type="dxa"/>
            <w:gridSpan w:val="3"/>
          </w:tcPr>
          <w:p w:rsidR="005C4A8B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1</w:t>
            </w:r>
            <w:r w:rsidRPr="002D6D5C">
              <w:rPr>
                <w:b/>
              </w:rPr>
              <w:t xml:space="preserve">. </w:t>
            </w:r>
            <w:r w:rsidRPr="00BB1CC2">
              <w:rPr>
                <w:b/>
                <w:bCs/>
                <w:lang w:eastAsia="en-US"/>
              </w:rPr>
              <w:t>Россия в эпоху преобразований Петра 1</w:t>
            </w:r>
            <w:r w:rsidRPr="00BB1CC2">
              <w:rPr>
                <w:b/>
              </w:rPr>
              <w:t xml:space="preserve"> </w:t>
            </w:r>
            <w:r w:rsidR="00165FD8">
              <w:rPr>
                <w:b/>
              </w:rPr>
              <w:t>(15</w:t>
            </w:r>
            <w:r w:rsidRPr="002D6D5C">
              <w:rPr>
                <w:b/>
              </w:rPr>
              <w:t xml:space="preserve"> ч.)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BB1CC2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CC2">
              <w:t>2</w:t>
            </w:r>
          </w:p>
        </w:tc>
        <w:tc>
          <w:tcPr>
            <w:tcW w:w="11198" w:type="dxa"/>
          </w:tcPr>
          <w:p w:rsidR="00BB1CC2" w:rsidRPr="00165FD8" w:rsidRDefault="00BB1CC2" w:rsidP="00BF32EB">
            <w:pPr>
              <w:spacing w:before="100" w:beforeAutospacing="1" w:after="100" w:afterAutospacing="1"/>
            </w:pPr>
            <w:r w:rsidRPr="00165FD8">
              <w:t>Россия и Европа в конце XVII в.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BB1CC2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3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Предпосылки Петровских реформ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E76B89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4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Начало правления Петра I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E76B89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5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>
              <w:t>Великая</w:t>
            </w:r>
            <w:r w:rsidRPr="00002087">
              <w:t xml:space="preserve"> Северная война</w:t>
            </w:r>
            <w:r>
              <w:t xml:space="preserve"> 1700-1721гг.</w:t>
            </w:r>
            <w:r w:rsidR="004A6519">
              <w:t xml:space="preserve"> </w:t>
            </w:r>
            <w:r w:rsidR="004A6519" w:rsidRPr="00896A40">
              <w:rPr>
                <w:b/>
                <w:bCs/>
              </w:rPr>
              <w:t xml:space="preserve">(РПВ) </w:t>
            </w:r>
            <w:r w:rsidR="004A6519">
              <w:rPr>
                <w:b/>
                <w:bCs/>
              </w:rPr>
              <w:t xml:space="preserve">Беседа «Полтавская битва - День </w:t>
            </w:r>
            <w:r w:rsidR="004A6519" w:rsidRPr="00F40F81">
              <w:rPr>
                <w:rFonts w:ascii="Arial" w:hAnsi="Arial" w:cs="Arial"/>
                <w:b/>
                <w:color w:val="202122"/>
                <w:sz w:val="28"/>
                <w:szCs w:val="28"/>
              </w:rPr>
              <w:t xml:space="preserve"> </w:t>
            </w:r>
            <w:r w:rsidR="004A6519" w:rsidRPr="00F40F81">
              <w:rPr>
                <w:b/>
                <w:color w:val="202122"/>
              </w:rPr>
              <w:t>воинской славы России</w:t>
            </w:r>
            <w:r w:rsidR="004A6519">
              <w:rPr>
                <w:b/>
                <w:color w:val="202122"/>
              </w:rPr>
              <w:t>»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2D6D5C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6</w:t>
            </w:r>
          </w:p>
        </w:tc>
        <w:tc>
          <w:tcPr>
            <w:tcW w:w="11198" w:type="dxa"/>
          </w:tcPr>
          <w:p w:rsidR="00BB1CC2" w:rsidRDefault="00BB1CC2" w:rsidP="004A6519">
            <w:pPr>
              <w:spacing w:before="100" w:beforeAutospacing="1" w:after="100" w:afterAutospacing="1"/>
            </w:pPr>
            <w:r>
              <w:t>Великая</w:t>
            </w:r>
            <w:r w:rsidRPr="00002087">
              <w:t xml:space="preserve"> Северная война</w:t>
            </w:r>
            <w:r>
              <w:t xml:space="preserve"> 1700-1721гг.</w:t>
            </w:r>
            <w:r w:rsidR="00F40F81">
              <w:rPr>
                <w:rFonts w:ascii="Arial" w:hAnsi="Arial" w:cs="Arial"/>
                <w:b/>
                <w:color w:val="202122"/>
                <w:sz w:val="28"/>
                <w:szCs w:val="28"/>
              </w:rPr>
              <w:t xml:space="preserve"> </w:t>
            </w:r>
            <w:r w:rsidR="00F40F81" w:rsidRPr="00896A40">
              <w:rPr>
                <w:b/>
                <w:bCs/>
              </w:rPr>
              <w:t xml:space="preserve">(РПВ) </w:t>
            </w:r>
            <w:r w:rsidR="00F40F81">
              <w:rPr>
                <w:b/>
                <w:bCs/>
              </w:rPr>
              <w:t>Беседа «</w:t>
            </w:r>
            <w:r w:rsidR="004A6519">
              <w:rPr>
                <w:b/>
                <w:bCs/>
              </w:rPr>
              <w:t>Битва у мыса Гангут</w:t>
            </w:r>
            <w:r w:rsidR="00F40F81">
              <w:rPr>
                <w:b/>
                <w:bCs/>
              </w:rPr>
              <w:t xml:space="preserve"> - День </w:t>
            </w:r>
            <w:r w:rsidR="00F40F81" w:rsidRPr="00F40F81">
              <w:rPr>
                <w:rFonts w:ascii="Arial" w:hAnsi="Arial" w:cs="Arial"/>
                <w:b/>
                <w:color w:val="202122"/>
                <w:sz w:val="28"/>
                <w:szCs w:val="28"/>
              </w:rPr>
              <w:t xml:space="preserve"> </w:t>
            </w:r>
            <w:r w:rsidR="00F40F81" w:rsidRPr="00F40F81">
              <w:rPr>
                <w:b/>
                <w:color w:val="202122"/>
              </w:rPr>
              <w:t>воинской славы России</w:t>
            </w:r>
            <w:r w:rsidR="00F40F81">
              <w:rPr>
                <w:b/>
                <w:color w:val="202122"/>
              </w:rPr>
              <w:t>»</w:t>
            </w:r>
            <w:r w:rsidR="00F40F81">
              <w:rPr>
                <w:b/>
                <w:bCs/>
              </w:rPr>
              <w:t xml:space="preserve"> 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Реформы управления Петра I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Экономическая политика Петра I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Российское общество в Петровскую эпоху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Церковная реформа. Положение традиционных конфессий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Социальные и национальные движения. Оппозиция реформам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>
              <w:t>Перемены в культуре России в годы Петровских реформ.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Повседневная жизнь и быт при Петре I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rPr>
          <w:trHeight w:val="69"/>
        </w:trPr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198" w:type="dxa"/>
          </w:tcPr>
          <w:p w:rsidR="00BB1CC2" w:rsidRPr="00165FD8" w:rsidRDefault="00BB1CC2" w:rsidP="00BF32EB">
            <w:pPr>
              <w:spacing w:before="100" w:beforeAutospacing="1" w:after="100" w:afterAutospacing="1"/>
            </w:pPr>
            <w:r w:rsidRPr="00165FD8">
              <w:t>Народы России в петровскую эпоху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Значение петровских преобразований в истории страны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D5782D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198" w:type="dxa"/>
          </w:tcPr>
          <w:p w:rsidR="00BB1CC2" w:rsidRPr="00002087" w:rsidRDefault="005C4A8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Россия в эпоху преобразований Петра I</w:t>
            </w:r>
            <w:r>
              <w:rPr>
                <w:color w:val="000000"/>
              </w:rPr>
              <w:t>. (</w:t>
            </w:r>
            <w:r w:rsidR="00BB1CC2">
              <w:rPr>
                <w:color w:val="000000"/>
              </w:rPr>
              <w:t>ПОУ</w:t>
            </w:r>
            <w:r>
              <w:rPr>
                <w:color w:val="000000"/>
              </w:rPr>
              <w:t xml:space="preserve"> №1)</w:t>
            </w:r>
            <w:r w:rsidR="00BB1CC2">
              <w:rPr>
                <w:color w:val="000000"/>
              </w:rPr>
              <w:t xml:space="preserve">. </w:t>
            </w:r>
          </w:p>
        </w:tc>
        <w:tc>
          <w:tcPr>
            <w:tcW w:w="1969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4A8B" w:rsidRPr="00E76B89" w:rsidTr="00D5782D">
        <w:tc>
          <w:tcPr>
            <w:tcW w:w="14159" w:type="dxa"/>
            <w:gridSpan w:val="3"/>
          </w:tcPr>
          <w:p w:rsidR="005C4A8B" w:rsidRPr="00E76B89" w:rsidRDefault="005C4A8B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lastRenderedPageBreak/>
              <w:t xml:space="preserve">Глава </w:t>
            </w:r>
            <w:r>
              <w:rPr>
                <w:b/>
              </w:rPr>
              <w:t>2</w:t>
            </w:r>
            <w:r w:rsidRPr="002D6D5C">
              <w:rPr>
                <w:b/>
              </w:rPr>
              <w:t xml:space="preserve">. </w:t>
            </w:r>
            <w:r w:rsidRPr="00BB1CC2">
              <w:rPr>
                <w:rFonts w:eastAsia="Calibri"/>
                <w:b/>
              </w:rPr>
              <w:t>Россия при наследниках Пет</w:t>
            </w:r>
            <w:r>
              <w:rPr>
                <w:rFonts w:eastAsia="Calibri"/>
                <w:b/>
              </w:rPr>
              <w:t xml:space="preserve">ра: эпоха дворцовых переворотов </w:t>
            </w:r>
            <w:r w:rsidR="00BF32EB">
              <w:rPr>
                <w:b/>
              </w:rPr>
              <w:t>(</w:t>
            </w:r>
            <w:r w:rsidR="00C266E0">
              <w:rPr>
                <w:b/>
              </w:rPr>
              <w:t>6</w:t>
            </w:r>
            <w:r w:rsidRPr="002D6D5C">
              <w:rPr>
                <w:b/>
              </w:rPr>
              <w:t xml:space="preserve"> ч.)</w:t>
            </w:r>
          </w:p>
        </w:tc>
      </w:tr>
      <w:tr w:rsidR="003D7686" w:rsidRPr="00E76B89" w:rsidTr="00D5782D">
        <w:tc>
          <w:tcPr>
            <w:tcW w:w="992" w:type="dxa"/>
          </w:tcPr>
          <w:p w:rsidR="003D7686" w:rsidRPr="001A135A" w:rsidRDefault="00C266E0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Эпоха дворцовых переворотов (1725—1762)</w:t>
            </w:r>
          </w:p>
        </w:tc>
        <w:tc>
          <w:tcPr>
            <w:tcW w:w="1969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Эпоха дворцовых переворотов (1725—1762)</w:t>
            </w:r>
          </w:p>
        </w:tc>
        <w:tc>
          <w:tcPr>
            <w:tcW w:w="1969" w:type="dxa"/>
          </w:tcPr>
          <w:p w:rsidR="00C266E0" w:rsidRDefault="00165FD8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rPr>
          <w:trHeight w:val="265"/>
        </w:trPr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pStyle w:val="ad"/>
            </w:pPr>
            <w:r w:rsidRPr="00DE4977">
              <w:t>Внутренняя политика и экономика России в 1725-1762 гг.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Внешняя политика России в 1725—1762 гг.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widowControl w:val="0"/>
              <w:autoSpaceDE w:val="0"/>
              <w:autoSpaceDN w:val="0"/>
              <w:adjustRightInd w:val="0"/>
            </w:pPr>
            <w:r w:rsidRPr="00DE4977">
              <w:t>Национальная и религиозная политика в 1725-1762 гг.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Россия при наследниках Петра I. (ПОУ №2).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14159" w:type="dxa"/>
            <w:gridSpan w:val="3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2D6D5C">
              <w:rPr>
                <w:b/>
              </w:rPr>
              <w:t xml:space="preserve">. </w:t>
            </w:r>
            <w:r w:rsidRPr="00BB1CC2">
              <w:rPr>
                <w:rFonts w:eastAsia="Calibri"/>
                <w:b/>
              </w:rPr>
              <w:t>Росс</w:t>
            </w:r>
            <w:r>
              <w:rPr>
                <w:rFonts w:eastAsia="Calibri"/>
                <w:b/>
              </w:rPr>
              <w:t xml:space="preserve">ийская империя при Екатерине II </w:t>
            </w:r>
            <w:r>
              <w:rPr>
                <w:b/>
              </w:rPr>
              <w:t>(9</w:t>
            </w:r>
            <w:r w:rsidRPr="002D6D5C">
              <w:rPr>
                <w:b/>
              </w:rPr>
              <w:t xml:space="preserve"> ч.)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Россия в системе международных отношений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Внутренняя политика Екатерины II</w:t>
            </w:r>
          </w:p>
        </w:tc>
        <w:tc>
          <w:tcPr>
            <w:tcW w:w="1969" w:type="dxa"/>
          </w:tcPr>
          <w:p w:rsidR="00C266E0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266E0" w:rsidRPr="00E76B89" w:rsidTr="00D5782D">
        <w:tc>
          <w:tcPr>
            <w:tcW w:w="992" w:type="dxa"/>
          </w:tcPr>
          <w:p w:rsidR="00C266E0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Экономическое развитие России при Екатерине II</w:t>
            </w:r>
          </w:p>
        </w:tc>
        <w:tc>
          <w:tcPr>
            <w:tcW w:w="1969" w:type="dxa"/>
          </w:tcPr>
          <w:p w:rsidR="00C266E0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Восстание под предводительством Е. И. Пугачёва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pStyle w:val="ad"/>
            </w:pPr>
            <w:r w:rsidRPr="00DE4977">
              <w:t>Народы России. Религиозная и национальная политика  Екатерины II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198" w:type="dxa"/>
          </w:tcPr>
          <w:p w:rsidR="00C266E0" w:rsidRPr="00DE4977" w:rsidRDefault="00C266E0" w:rsidP="004A6519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Внешняя политика Екатерины II</w:t>
            </w:r>
            <w:r w:rsidR="004A6519">
              <w:rPr>
                <w:color w:val="000000"/>
              </w:rPr>
              <w:t xml:space="preserve"> </w:t>
            </w:r>
            <w:r w:rsidR="004A6519" w:rsidRPr="00896A40">
              <w:rPr>
                <w:b/>
                <w:bCs/>
              </w:rPr>
              <w:t xml:space="preserve">(РПВ) </w:t>
            </w:r>
            <w:r w:rsidR="004A6519">
              <w:rPr>
                <w:b/>
                <w:bCs/>
              </w:rPr>
              <w:t>Беседа «</w:t>
            </w:r>
            <w:proofErr w:type="spellStart"/>
            <w:r w:rsidR="004A6519">
              <w:rPr>
                <w:b/>
                <w:bCs/>
              </w:rPr>
              <w:t>Чесменское</w:t>
            </w:r>
            <w:proofErr w:type="spellEnd"/>
            <w:r w:rsidR="004A6519">
              <w:rPr>
                <w:b/>
                <w:bCs/>
              </w:rPr>
              <w:t xml:space="preserve"> сражение - День </w:t>
            </w:r>
            <w:r w:rsidR="004A6519" w:rsidRPr="00F40F81">
              <w:rPr>
                <w:rFonts w:ascii="Arial" w:hAnsi="Arial" w:cs="Arial"/>
                <w:b/>
                <w:color w:val="202122"/>
                <w:sz w:val="28"/>
                <w:szCs w:val="28"/>
              </w:rPr>
              <w:t xml:space="preserve"> </w:t>
            </w:r>
            <w:r w:rsidR="004A6519" w:rsidRPr="00F40F81">
              <w:rPr>
                <w:b/>
                <w:color w:val="202122"/>
              </w:rPr>
              <w:t>воинской славы России</w:t>
            </w:r>
            <w:r w:rsidR="004A6519">
              <w:rPr>
                <w:b/>
                <w:color w:val="202122"/>
              </w:rPr>
              <w:t>»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 xml:space="preserve">Начало освоения </w:t>
            </w:r>
            <w:proofErr w:type="spellStart"/>
            <w:r w:rsidRPr="00DE4977">
              <w:rPr>
                <w:color w:val="000000"/>
              </w:rPr>
              <w:t>Новороссии</w:t>
            </w:r>
            <w:proofErr w:type="spellEnd"/>
            <w:r w:rsidRPr="00DE4977">
              <w:rPr>
                <w:color w:val="000000"/>
              </w:rPr>
              <w:t xml:space="preserve"> и Крыма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992" w:type="dxa"/>
          </w:tcPr>
          <w:p w:rsidR="00C266E0" w:rsidRPr="001A135A" w:rsidRDefault="00C266E0" w:rsidP="00C26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198" w:type="dxa"/>
          </w:tcPr>
          <w:p w:rsidR="00C266E0" w:rsidRPr="00DE4977" w:rsidRDefault="00C266E0" w:rsidP="00C266E0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Российская империя при Екатерине II</w:t>
            </w:r>
            <w:r>
              <w:rPr>
                <w:color w:val="000000"/>
              </w:rPr>
              <w:t>. (ПОУ №3).</w:t>
            </w:r>
          </w:p>
        </w:tc>
        <w:tc>
          <w:tcPr>
            <w:tcW w:w="1969" w:type="dxa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66E0" w:rsidRPr="00E76B89" w:rsidTr="00D5782D">
        <w:tc>
          <w:tcPr>
            <w:tcW w:w="14159" w:type="dxa"/>
            <w:gridSpan w:val="3"/>
          </w:tcPr>
          <w:p w:rsidR="00C266E0" w:rsidRPr="00E76B89" w:rsidRDefault="00C266E0" w:rsidP="00C266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4</w:t>
            </w:r>
            <w:r w:rsidRPr="002D6D5C">
              <w:rPr>
                <w:b/>
              </w:rPr>
              <w:t xml:space="preserve">. </w:t>
            </w:r>
            <w:r w:rsidRPr="005C4A8B">
              <w:rPr>
                <w:rFonts w:eastAsia="Calibri"/>
                <w:b/>
              </w:rPr>
              <w:t xml:space="preserve">Россия при Павле I </w:t>
            </w:r>
            <w:r>
              <w:rPr>
                <w:b/>
              </w:rPr>
              <w:t>(3</w:t>
            </w:r>
            <w:r w:rsidRPr="005C4A8B">
              <w:rPr>
                <w:b/>
              </w:rPr>
              <w:t xml:space="preserve"> ч.)</w:t>
            </w:r>
          </w:p>
        </w:tc>
      </w:tr>
      <w:tr w:rsidR="00FB3F27" w:rsidRPr="00E76B89" w:rsidTr="00D5782D">
        <w:tc>
          <w:tcPr>
            <w:tcW w:w="992" w:type="dxa"/>
          </w:tcPr>
          <w:p w:rsidR="00FB3F27" w:rsidRPr="001A135A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198" w:type="dxa"/>
          </w:tcPr>
          <w:p w:rsidR="00FB3F27" w:rsidRPr="00303484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Внутренняя политика Павла I</w:t>
            </w:r>
          </w:p>
        </w:tc>
        <w:tc>
          <w:tcPr>
            <w:tcW w:w="1969" w:type="dxa"/>
          </w:tcPr>
          <w:p w:rsidR="00FB3F27" w:rsidRPr="00E76B89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B3F27" w:rsidRPr="00E76B89" w:rsidTr="00D5782D">
        <w:tc>
          <w:tcPr>
            <w:tcW w:w="992" w:type="dxa"/>
          </w:tcPr>
          <w:p w:rsidR="00FB3F27" w:rsidRPr="001A135A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198" w:type="dxa"/>
          </w:tcPr>
          <w:p w:rsidR="00FB3F27" w:rsidRPr="00303484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Внешняя политика Павла I</w:t>
            </w:r>
          </w:p>
        </w:tc>
        <w:tc>
          <w:tcPr>
            <w:tcW w:w="1969" w:type="dxa"/>
          </w:tcPr>
          <w:p w:rsidR="00FB3F27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B3F27" w:rsidRPr="00E76B89" w:rsidTr="00D5782D">
        <w:tc>
          <w:tcPr>
            <w:tcW w:w="992" w:type="dxa"/>
          </w:tcPr>
          <w:p w:rsidR="00FB3F27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198" w:type="dxa"/>
          </w:tcPr>
          <w:p w:rsidR="00FB3F27" w:rsidRPr="005C4A8B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5C4A8B">
              <w:rPr>
                <w:rFonts w:eastAsia="Calibri"/>
              </w:rPr>
              <w:t>Россия при Павле I</w:t>
            </w:r>
            <w:r>
              <w:rPr>
                <w:rFonts w:eastAsia="Calibri"/>
              </w:rPr>
              <w:t>.</w:t>
            </w:r>
            <w:r>
              <w:rPr>
                <w:color w:val="000000"/>
              </w:rPr>
              <w:t>(ПОУ №4).</w:t>
            </w:r>
          </w:p>
        </w:tc>
        <w:tc>
          <w:tcPr>
            <w:tcW w:w="1969" w:type="dxa"/>
          </w:tcPr>
          <w:p w:rsidR="00FB3F27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B3F27" w:rsidRPr="00E76B89" w:rsidTr="00D5782D">
        <w:tc>
          <w:tcPr>
            <w:tcW w:w="14159" w:type="dxa"/>
            <w:gridSpan w:val="3"/>
          </w:tcPr>
          <w:p w:rsidR="00FB3F27" w:rsidRPr="00E76B89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5</w:t>
            </w:r>
            <w:r w:rsidRPr="002D6D5C">
              <w:rPr>
                <w:b/>
              </w:rPr>
              <w:t xml:space="preserve">. </w:t>
            </w:r>
            <w:r w:rsidRPr="005C4A8B">
              <w:rPr>
                <w:rFonts w:eastAsia="Calibri"/>
                <w:b/>
              </w:rPr>
              <w:t xml:space="preserve">Культурное пространство Российской империи в XVIII в. </w:t>
            </w:r>
            <w:r>
              <w:rPr>
                <w:b/>
              </w:rPr>
              <w:t>(9</w:t>
            </w:r>
            <w:r w:rsidRPr="005C4A8B">
              <w:rPr>
                <w:b/>
              </w:rPr>
              <w:t xml:space="preserve"> ч.)</w:t>
            </w:r>
          </w:p>
        </w:tc>
      </w:tr>
      <w:tr w:rsidR="00FB3F27" w:rsidRPr="00E76B89" w:rsidTr="00D5782D">
        <w:tc>
          <w:tcPr>
            <w:tcW w:w="992" w:type="dxa"/>
          </w:tcPr>
          <w:p w:rsidR="00FB3F27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198" w:type="dxa"/>
          </w:tcPr>
          <w:p w:rsidR="00FB3F27" w:rsidRPr="00303484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Общественная мысль, публицистика, литература</w:t>
            </w:r>
          </w:p>
        </w:tc>
        <w:tc>
          <w:tcPr>
            <w:tcW w:w="1969" w:type="dxa"/>
          </w:tcPr>
          <w:p w:rsidR="00FB3F27" w:rsidRPr="00E76B89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B3F27" w:rsidRPr="00E76B89" w:rsidTr="00D5782D">
        <w:tc>
          <w:tcPr>
            <w:tcW w:w="992" w:type="dxa"/>
          </w:tcPr>
          <w:p w:rsidR="00FB3F27" w:rsidRPr="001A135A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198" w:type="dxa"/>
          </w:tcPr>
          <w:p w:rsidR="00FB3F27" w:rsidRPr="00303484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Образование в России в XVIII в.</w:t>
            </w:r>
          </w:p>
        </w:tc>
        <w:tc>
          <w:tcPr>
            <w:tcW w:w="1969" w:type="dxa"/>
          </w:tcPr>
          <w:p w:rsidR="00FB3F27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B3F27" w:rsidRPr="00E76B89" w:rsidTr="00D5782D">
        <w:tc>
          <w:tcPr>
            <w:tcW w:w="992" w:type="dxa"/>
          </w:tcPr>
          <w:p w:rsidR="00FB3F27" w:rsidRPr="001A135A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198" w:type="dxa"/>
          </w:tcPr>
          <w:p w:rsidR="00FB3F27" w:rsidRPr="00303484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Российская наука и техника в XVIII в.</w:t>
            </w:r>
          </w:p>
        </w:tc>
        <w:tc>
          <w:tcPr>
            <w:tcW w:w="1969" w:type="dxa"/>
          </w:tcPr>
          <w:p w:rsidR="00FB3F27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B3F27" w:rsidRPr="00E76B89" w:rsidTr="00D5782D">
        <w:tc>
          <w:tcPr>
            <w:tcW w:w="992" w:type="dxa"/>
          </w:tcPr>
          <w:p w:rsidR="00FB3F27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198" w:type="dxa"/>
          </w:tcPr>
          <w:p w:rsidR="00FB3F27" w:rsidRPr="00303484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Русская архитектура XVIII в.</w:t>
            </w:r>
          </w:p>
        </w:tc>
        <w:tc>
          <w:tcPr>
            <w:tcW w:w="1969" w:type="dxa"/>
          </w:tcPr>
          <w:p w:rsidR="00FB3F27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B3F27" w:rsidRPr="00E76B89" w:rsidTr="00D5782D">
        <w:tc>
          <w:tcPr>
            <w:tcW w:w="992" w:type="dxa"/>
          </w:tcPr>
          <w:p w:rsidR="00FB3F27" w:rsidRPr="001A135A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198" w:type="dxa"/>
          </w:tcPr>
          <w:p w:rsidR="00FB3F27" w:rsidRPr="00303484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Живопись и скульптура</w:t>
            </w:r>
            <w:r w:rsidR="008375A4">
              <w:rPr>
                <w:color w:val="000000"/>
              </w:rPr>
              <w:t xml:space="preserve">. </w:t>
            </w:r>
            <w:r w:rsidR="008375A4" w:rsidRPr="00896A40">
              <w:rPr>
                <w:b/>
                <w:bCs/>
              </w:rPr>
              <w:t>(РПВ)</w:t>
            </w:r>
            <w:r w:rsidR="008375A4">
              <w:rPr>
                <w:b/>
                <w:bCs/>
              </w:rPr>
              <w:t xml:space="preserve"> Виртуальная экскурсия в Эрмитаж</w:t>
            </w:r>
          </w:p>
        </w:tc>
        <w:tc>
          <w:tcPr>
            <w:tcW w:w="1969" w:type="dxa"/>
          </w:tcPr>
          <w:p w:rsidR="00FB3F27" w:rsidRPr="00E76B89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B3F27" w:rsidRPr="00E76B89" w:rsidTr="00D5782D">
        <w:tc>
          <w:tcPr>
            <w:tcW w:w="992" w:type="dxa"/>
          </w:tcPr>
          <w:p w:rsidR="00FB3F27" w:rsidRPr="001A135A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198" w:type="dxa"/>
          </w:tcPr>
          <w:p w:rsidR="00FB3F27" w:rsidRPr="00303484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Музыкальное и театральное искусство</w:t>
            </w:r>
          </w:p>
        </w:tc>
        <w:tc>
          <w:tcPr>
            <w:tcW w:w="1969" w:type="dxa"/>
          </w:tcPr>
          <w:p w:rsidR="00FB3F27" w:rsidRPr="00E76B89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B3F27" w:rsidRPr="00E76B89" w:rsidTr="00D5782D">
        <w:tc>
          <w:tcPr>
            <w:tcW w:w="992" w:type="dxa"/>
          </w:tcPr>
          <w:p w:rsidR="00FB3F27" w:rsidRPr="001A135A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198" w:type="dxa"/>
          </w:tcPr>
          <w:p w:rsidR="00FB3F27" w:rsidRPr="00303484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Народы России в XVIII в.</w:t>
            </w:r>
          </w:p>
        </w:tc>
        <w:tc>
          <w:tcPr>
            <w:tcW w:w="1969" w:type="dxa"/>
          </w:tcPr>
          <w:p w:rsidR="00FB3F27" w:rsidRPr="00E76B89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B3F27" w:rsidRPr="00E76B89" w:rsidTr="00D5782D">
        <w:tc>
          <w:tcPr>
            <w:tcW w:w="992" w:type="dxa"/>
          </w:tcPr>
          <w:p w:rsidR="00FB3F27" w:rsidRPr="001A135A" w:rsidRDefault="00FB3F27" w:rsidP="00FB3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198" w:type="dxa"/>
          </w:tcPr>
          <w:p w:rsidR="00FB3F27" w:rsidRPr="00303484" w:rsidRDefault="00FB3F27" w:rsidP="00FB3F27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Перемены в повседневной жизни российских сословий</w:t>
            </w:r>
          </w:p>
        </w:tc>
        <w:tc>
          <w:tcPr>
            <w:tcW w:w="1969" w:type="dxa"/>
          </w:tcPr>
          <w:p w:rsidR="00FB3F27" w:rsidRPr="00E76B89" w:rsidRDefault="00FB3F27" w:rsidP="00FB3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243D6" w:rsidRDefault="005243D6" w:rsidP="00197DD6">
      <w:pPr>
        <w:spacing w:after="200" w:line="276" w:lineRule="auto"/>
        <w:ind w:left="567"/>
        <w:jc w:val="both"/>
        <w:rPr>
          <w:rFonts w:eastAsia="Calibri"/>
        </w:rPr>
      </w:pPr>
    </w:p>
    <w:sectPr w:rsidR="005243D6" w:rsidSect="00E478E8">
      <w:headerReference w:type="even" r:id="rId10"/>
      <w:headerReference w:type="default" r:id="rId11"/>
      <w:pgSz w:w="16838" w:h="11906" w:orient="landscape"/>
      <w:pgMar w:top="0" w:right="110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82" w:rsidRDefault="00681E82">
      <w:r>
        <w:separator/>
      </w:r>
    </w:p>
  </w:endnote>
  <w:endnote w:type="continuationSeparator" w:id="0">
    <w:p w:rsidR="00681E82" w:rsidRDefault="0068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82" w:rsidRDefault="00681E82">
      <w:r>
        <w:separator/>
      </w:r>
    </w:p>
  </w:footnote>
  <w:footnote w:type="continuationSeparator" w:id="0">
    <w:p w:rsidR="00681E82" w:rsidRDefault="0068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D8" w:rsidRDefault="00165FD8" w:rsidP="00896F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FD8" w:rsidRDefault="00165FD8" w:rsidP="00B10D2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D8" w:rsidRDefault="00165FD8" w:rsidP="00B10D2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11A50"/>
    <w:multiLevelType w:val="hybridMultilevel"/>
    <w:tmpl w:val="AD1A377E"/>
    <w:lvl w:ilvl="0" w:tplc="FB0CBB7A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37151C"/>
    <w:multiLevelType w:val="hybridMultilevel"/>
    <w:tmpl w:val="2D4AD7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56EB1"/>
    <w:multiLevelType w:val="hybridMultilevel"/>
    <w:tmpl w:val="899C88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22A0AC5"/>
    <w:multiLevelType w:val="hybridMultilevel"/>
    <w:tmpl w:val="F39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72730531"/>
    <w:multiLevelType w:val="hybridMultilevel"/>
    <w:tmpl w:val="96E678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78ED767E"/>
    <w:multiLevelType w:val="hybridMultilevel"/>
    <w:tmpl w:val="C50AB42E"/>
    <w:lvl w:ilvl="0" w:tplc="E0EE9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11"/>
  </w:num>
  <w:num w:numId="5">
    <w:abstractNumId w:val="7"/>
  </w:num>
  <w:num w:numId="6">
    <w:abstractNumId w:val="29"/>
  </w:num>
  <w:num w:numId="7">
    <w:abstractNumId w:val="9"/>
  </w:num>
  <w:num w:numId="8">
    <w:abstractNumId w:val="21"/>
  </w:num>
  <w:num w:numId="9">
    <w:abstractNumId w:val="2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1"/>
  </w:num>
  <w:num w:numId="18">
    <w:abstractNumId w:val="31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18"/>
  </w:num>
  <w:num w:numId="23">
    <w:abstractNumId w:val="24"/>
  </w:num>
  <w:num w:numId="24">
    <w:abstractNumId w:val="2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30"/>
  </w:num>
  <w:num w:numId="29">
    <w:abstractNumId w:val="17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"/>
  </w:num>
  <w:num w:numId="34">
    <w:abstractNumId w:val="15"/>
  </w:num>
  <w:num w:numId="35">
    <w:abstractNumId w:val="28"/>
  </w:num>
  <w:num w:numId="36">
    <w:abstractNumId w:val="12"/>
  </w:num>
  <w:num w:numId="37">
    <w:abstractNumId w:val="6"/>
  </w:num>
  <w:num w:numId="38">
    <w:abstractNumId w:val="4"/>
  </w:num>
  <w:num w:numId="39">
    <w:abstractNumId w:val="13"/>
  </w:num>
  <w:num w:numId="40">
    <w:abstractNumId w:val="32"/>
  </w:num>
  <w:num w:numId="41">
    <w:abstractNumId w:val="3"/>
  </w:num>
  <w:num w:numId="42">
    <w:abstractNumId w:val="3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08"/>
    <w:rsid w:val="00002087"/>
    <w:rsid w:val="000116D2"/>
    <w:rsid w:val="000247DD"/>
    <w:rsid w:val="00043A42"/>
    <w:rsid w:val="00071460"/>
    <w:rsid w:val="000728FF"/>
    <w:rsid w:val="00074DAA"/>
    <w:rsid w:val="00091F08"/>
    <w:rsid w:val="00093AD7"/>
    <w:rsid w:val="000A776D"/>
    <w:rsid w:val="000D03FF"/>
    <w:rsid w:val="000D46E0"/>
    <w:rsid w:val="000D7A90"/>
    <w:rsid w:val="000F6328"/>
    <w:rsid w:val="00120030"/>
    <w:rsid w:val="001321EC"/>
    <w:rsid w:val="0014615E"/>
    <w:rsid w:val="00153028"/>
    <w:rsid w:val="00155AFA"/>
    <w:rsid w:val="00165FD8"/>
    <w:rsid w:val="00173C75"/>
    <w:rsid w:val="00174838"/>
    <w:rsid w:val="00194DB7"/>
    <w:rsid w:val="00197DD6"/>
    <w:rsid w:val="001A135A"/>
    <w:rsid w:val="001B0A78"/>
    <w:rsid w:val="001B2DBE"/>
    <w:rsid w:val="001F1C61"/>
    <w:rsid w:val="00212612"/>
    <w:rsid w:val="00225D3A"/>
    <w:rsid w:val="00234F35"/>
    <w:rsid w:val="0024306B"/>
    <w:rsid w:val="00243A65"/>
    <w:rsid w:val="00251EB6"/>
    <w:rsid w:val="002C5FF9"/>
    <w:rsid w:val="002D6D5C"/>
    <w:rsid w:val="002E6854"/>
    <w:rsid w:val="00303484"/>
    <w:rsid w:val="00304B47"/>
    <w:rsid w:val="00312656"/>
    <w:rsid w:val="00327D42"/>
    <w:rsid w:val="0036741E"/>
    <w:rsid w:val="00392887"/>
    <w:rsid w:val="003A5D60"/>
    <w:rsid w:val="003B436E"/>
    <w:rsid w:val="003D7686"/>
    <w:rsid w:val="003E5CB7"/>
    <w:rsid w:val="0043074F"/>
    <w:rsid w:val="0043085F"/>
    <w:rsid w:val="00440369"/>
    <w:rsid w:val="00447262"/>
    <w:rsid w:val="00460090"/>
    <w:rsid w:val="00460809"/>
    <w:rsid w:val="0047071B"/>
    <w:rsid w:val="00480DB2"/>
    <w:rsid w:val="0049386A"/>
    <w:rsid w:val="00495571"/>
    <w:rsid w:val="004A2955"/>
    <w:rsid w:val="004A6519"/>
    <w:rsid w:val="004B7BD3"/>
    <w:rsid w:val="004E0C62"/>
    <w:rsid w:val="00504186"/>
    <w:rsid w:val="005243D6"/>
    <w:rsid w:val="00556600"/>
    <w:rsid w:val="005770FC"/>
    <w:rsid w:val="005B0F5F"/>
    <w:rsid w:val="005B409E"/>
    <w:rsid w:val="005C38BD"/>
    <w:rsid w:val="005C4A8B"/>
    <w:rsid w:val="005D55FB"/>
    <w:rsid w:val="005D5651"/>
    <w:rsid w:val="005E16F5"/>
    <w:rsid w:val="00602AC1"/>
    <w:rsid w:val="0060424E"/>
    <w:rsid w:val="006072F2"/>
    <w:rsid w:val="00631E51"/>
    <w:rsid w:val="00647BC2"/>
    <w:rsid w:val="00671581"/>
    <w:rsid w:val="006776DC"/>
    <w:rsid w:val="00681E82"/>
    <w:rsid w:val="00686C59"/>
    <w:rsid w:val="00694DE6"/>
    <w:rsid w:val="006A7529"/>
    <w:rsid w:val="006C5A9B"/>
    <w:rsid w:val="006E334A"/>
    <w:rsid w:val="006F6567"/>
    <w:rsid w:val="00741963"/>
    <w:rsid w:val="00744C8B"/>
    <w:rsid w:val="0077499C"/>
    <w:rsid w:val="0079384F"/>
    <w:rsid w:val="007D1DAE"/>
    <w:rsid w:val="007F6328"/>
    <w:rsid w:val="008144AD"/>
    <w:rsid w:val="008205BB"/>
    <w:rsid w:val="00825835"/>
    <w:rsid w:val="008375A4"/>
    <w:rsid w:val="00837E36"/>
    <w:rsid w:val="00862069"/>
    <w:rsid w:val="008648F2"/>
    <w:rsid w:val="00865485"/>
    <w:rsid w:val="00865F9F"/>
    <w:rsid w:val="00882722"/>
    <w:rsid w:val="00886B27"/>
    <w:rsid w:val="00896F3B"/>
    <w:rsid w:val="008A7409"/>
    <w:rsid w:val="008C3CF4"/>
    <w:rsid w:val="008C4524"/>
    <w:rsid w:val="008C4E2C"/>
    <w:rsid w:val="008F21DB"/>
    <w:rsid w:val="00901D9F"/>
    <w:rsid w:val="009072F7"/>
    <w:rsid w:val="00934261"/>
    <w:rsid w:val="009407F0"/>
    <w:rsid w:val="009513F6"/>
    <w:rsid w:val="00983B22"/>
    <w:rsid w:val="009D4407"/>
    <w:rsid w:val="009E543E"/>
    <w:rsid w:val="00A012D5"/>
    <w:rsid w:val="00A11A77"/>
    <w:rsid w:val="00A21A8D"/>
    <w:rsid w:val="00A225F4"/>
    <w:rsid w:val="00A26BF4"/>
    <w:rsid w:val="00A56F5E"/>
    <w:rsid w:val="00A64657"/>
    <w:rsid w:val="00A76073"/>
    <w:rsid w:val="00A77955"/>
    <w:rsid w:val="00A8142C"/>
    <w:rsid w:val="00A95434"/>
    <w:rsid w:val="00A95BDF"/>
    <w:rsid w:val="00AA3F03"/>
    <w:rsid w:val="00AB041D"/>
    <w:rsid w:val="00AB11DA"/>
    <w:rsid w:val="00AC0C40"/>
    <w:rsid w:val="00AC169E"/>
    <w:rsid w:val="00AE13FB"/>
    <w:rsid w:val="00AF6FAA"/>
    <w:rsid w:val="00B0351F"/>
    <w:rsid w:val="00B07C90"/>
    <w:rsid w:val="00B10D2A"/>
    <w:rsid w:val="00B35A98"/>
    <w:rsid w:val="00B438DC"/>
    <w:rsid w:val="00B60024"/>
    <w:rsid w:val="00B6799D"/>
    <w:rsid w:val="00B94A6D"/>
    <w:rsid w:val="00B965F8"/>
    <w:rsid w:val="00BB1CC2"/>
    <w:rsid w:val="00BD496C"/>
    <w:rsid w:val="00BD6A2E"/>
    <w:rsid w:val="00BE5DB1"/>
    <w:rsid w:val="00BE65C2"/>
    <w:rsid w:val="00BF32EB"/>
    <w:rsid w:val="00C00B08"/>
    <w:rsid w:val="00C10296"/>
    <w:rsid w:val="00C266E0"/>
    <w:rsid w:val="00C363F5"/>
    <w:rsid w:val="00C41977"/>
    <w:rsid w:val="00CC0485"/>
    <w:rsid w:val="00CC4CA2"/>
    <w:rsid w:val="00CC6907"/>
    <w:rsid w:val="00CD5196"/>
    <w:rsid w:val="00CD6706"/>
    <w:rsid w:val="00D15DC2"/>
    <w:rsid w:val="00D3589D"/>
    <w:rsid w:val="00D364D7"/>
    <w:rsid w:val="00D5782D"/>
    <w:rsid w:val="00D72F81"/>
    <w:rsid w:val="00D81DF0"/>
    <w:rsid w:val="00DA1528"/>
    <w:rsid w:val="00DA4900"/>
    <w:rsid w:val="00DC2855"/>
    <w:rsid w:val="00DC3EFB"/>
    <w:rsid w:val="00DD1D65"/>
    <w:rsid w:val="00DE4977"/>
    <w:rsid w:val="00DF09D0"/>
    <w:rsid w:val="00DF4CCC"/>
    <w:rsid w:val="00E0155A"/>
    <w:rsid w:val="00E05494"/>
    <w:rsid w:val="00E478E8"/>
    <w:rsid w:val="00E72E81"/>
    <w:rsid w:val="00E817ED"/>
    <w:rsid w:val="00EB5C7E"/>
    <w:rsid w:val="00EF46E2"/>
    <w:rsid w:val="00F11CB0"/>
    <w:rsid w:val="00F40F81"/>
    <w:rsid w:val="00F5027A"/>
    <w:rsid w:val="00F66FE3"/>
    <w:rsid w:val="00F73648"/>
    <w:rsid w:val="00F86631"/>
    <w:rsid w:val="00FB3F27"/>
    <w:rsid w:val="00FC51E0"/>
    <w:rsid w:val="00FF03D4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paragraph" w:styleId="a8">
    <w:name w:val="Normal (Web)"/>
    <w:basedOn w:val="a"/>
    <w:uiPriority w:val="99"/>
    <w:unhideWhenUsed/>
    <w:rsid w:val="00DC3E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D9F"/>
    <w:rPr>
      <w:b/>
      <w:bCs/>
    </w:rPr>
  </w:style>
  <w:style w:type="character" w:styleId="aa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0116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16D2"/>
    <w:rPr>
      <w:sz w:val="24"/>
      <w:szCs w:val="24"/>
    </w:rPr>
  </w:style>
  <w:style w:type="paragraph" w:styleId="ad">
    <w:name w:val="No Spacing"/>
    <w:link w:val="ae"/>
    <w:qFormat/>
    <w:rsid w:val="000247DD"/>
    <w:rPr>
      <w:sz w:val="22"/>
      <w:szCs w:val="22"/>
    </w:rPr>
  </w:style>
  <w:style w:type="character" w:customStyle="1" w:styleId="ae">
    <w:name w:val="Без интервала Знак"/>
    <w:basedOn w:val="a0"/>
    <w:link w:val="ad"/>
    <w:rsid w:val="000247DD"/>
    <w:rPr>
      <w:sz w:val="22"/>
      <w:szCs w:val="22"/>
    </w:rPr>
  </w:style>
  <w:style w:type="paragraph" w:styleId="af">
    <w:name w:val="Balloon Text"/>
    <w:basedOn w:val="a"/>
    <w:link w:val="af0"/>
    <w:rsid w:val="006A75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A7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D378-064E-41FC-BFD2-3F88929F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19277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Пользователь Windows</cp:lastModifiedBy>
  <cp:revision>49</cp:revision>
  <cp:lastPrinted>2021-09-16T11:16:00Z</cp:lastPrinted>
  <dcterms:created xsi:type="dcterms:W3CDTF">2015-07-12T06:11:00Z</dcterms:created>
  <dcterms:modified xsi:type="dcterms:W3CDTF">2022-09-12T09:48:00Z</dcterms:modified>
</cp:coreProperties>
</file>