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3C" w:rsidRDefault="00A2683C" w:rsidP="00A2683C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</w:p>
    <w:p w:rsidR="00A2683C" w:rsidRDefault="00A2683C" w:rsidP="00A2683C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1.Планируемые результаты освоения учебного предмета «Изобразительное искусство»</w:t>
      </w:r>
    </w:p>
    <w:p w:rsidR="00A2683C" w:rsidRDefault="00A2683C" w:rsidP="00A2683C">
      <w:pPr>
        <w:pStyle w:val="Default"/>
        <w:rPr>
          <w:b/>
          <w:bCs/>
        </w:rPr>
      </w:pPr>
    </w:p>
    <w:p w:rsidR="00A2683C" w:rsidRDefault="00A2683C" w:rsidP="00A2683C">
      <w:pPr>
        <w:pStyle w:val="Default"/>
        <w:rPr>
          <w:b/>
          <w:bCs/>
        </w:rPr>
      </w:pPr>
    </w:p>
    <w:p w:rsidR="00A2683C" w:rsidRDefault="00A2683C" w:rsidP="00A2683C">
      <w:pPr>
        <w:pStyle w:val="Default"/>
        <w:spacing w:after="14798"/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изучения курса «Изобразительное искусство» 4класс Личностные результаты. </w:t>
      </w:r>
      <w:r>
        <w:rPr>
          <w:b/>
          <w:bCs/>
          <w:i/>
          <w:iCs/>
        </w:rPr>
        <w:t xml:space="preserve">Обучающиеся научатся: </w:t>
      </w:r>
      <w:r>
        <w:rPr>
          <w:b/>
          <w:bCs/>
        </w:rPr>
        <w:t xml:space="preserve">· </w:t>
      </w:r>
      <w:r>
        <w:t xml:space="preserve">положительно относится к урокам изобразительного </w:t>
      </w:r>
      <w:proofErr w:type="spellStart"/>
      <w:r>
        <w:t>искусства</w:t>
      </w:r>
      <w:proofErr w:type="gramStart"/>
      <w:r>
        <w:t>.</w:t>
      </w:r>
      <w:r>
        <w:rPr>
          <w:b/>
          <w:bCs/>
          <w:i/>
          <w:iCs/>
        </w:rPr>
        <w:t>У</w:t>
      </w:r>
      <w:proofErr w:type="gramEnd"/>
      <w:r>
        <w:rPr>
          <w:b/>
          <w:bCs/>
          <w:i/>
          <w:iCs/>
        </w:rPr>
        <w:t>чащиеся</w:t>
      </w:r>
      <w:proofErr w:type="spellEnd"/>
      <w:r>
        <w:rPr>
          <w:b/>
          <w:bCs/>
          <w:i/>
          <w:iCs/>
        </w:rPr>
        <w:t xml:space="preserve"> получат возможность для формирования: </w:t>
      </w:r>
      <w:r>
        <w:rPr>
          <w:b/>
          <w:bCs/>
        </w:rPr>
        <w:t xml:space="preserve">· </w:t>
      </w:r>
      <w:r>
        <w:t>познавательной мотивации к изобразительному искусству; -</w:t>
      </w:r>
      <w:r>
        <w:rPr>
          <w:b/>
          <w:bCs/>
        </w:rPr>
        <w:t xml:space="preserve">· </w:t>
      </w:r>
      <w:r>
        <w:t xml:space="preserve">чувства уважения к народным художественным традициям России; </w:t>
      </w:r>
      <w:r>
        <w:rPr>
          <w:b/>
          <w:bCs/>
        </w:rPr>
        <w:t xml:space="preserve">· </w:t>
      </w:r>
      <w:r>
        <w:t xml:space="preserve">внимательного отношения к красоте окружающего мира, к произведениям искусства; </w:t>
      </w:r>
      <w:r>
        <w:rPr>
          <w:b/>
          <w:bCs/>
        </w:rPr>
        <w:t xml:space="preserve">· </w:t>
      </w:r>
      <w:r>
        <w:t xml:space="preserve">эмоционально-ценностного отношения к произведениям искусства и изображаемой действительности.                                                                                       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результаты. </w:t>
      </w:r>
      <w:proofErr w:type="spellStart"/>
      <w:r>
        <w:t>Метапредметные</w:t>
      </w:r>
      <w:proofErr w:type="spellEnd"/>
      <w: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>
        <w:t>межпредметными</w:t>
      </w:r>
      <w:proofErr w:type="spellEnd"/>
      <w:r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>
        <w:t>общеэстетический</w:t>
      </w:r>
      <w:proofErr w:type="spellEnd"/>
      <w:r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>
        <w:t>метапредметными</w:t>
      </w:r>
      <w:proofErr w:type="spellEnd"/>
      <w: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                                                                                        </w:t>
      </w:r>
      <w:r>
        <w:rPr>
          <w:b/>
          <w:bCs/>
        </w:rPr>
        <w:t xml:space="preserve">Регулятивные УУД. </w:t>
      </w:r>
      <w:proofErr w:type="gramStart"/>
      <w:r>
        <w:rPr>
          <w:b/>
          <w:bCs/>
          <w:i/>
          <w:iCs/>
        </w:rPr>
        <w:t xml:space="preserve">Учащиеся научатся: </w:t>
      </w:r>
      <w:r>
        <w:rPr>
          <w:b/>
          <w:bCs/>
        </w:rPr>
        <w:t xml:space="preserve">· </w:t>
      </w:r>
      <w:r>
        <w:t xml:space="preserve">адекватно воспринимать содержательную оценку своей работы учителем; </w:t>
      </w:r>
      <w:r>
        <w:rPr>
          <w:b/>
          <w:bCs/>
        </w:rPr>
        <w:t xml:space="preserve">· </w:t>
      </w:r>
      <w:r>
        <w:t xml:space="preserve">выполнять работу по заданной инструкции; </w:t>
      </w:r>
      <w:r>
        <w:rPr>
          <w:b/>
          <w:bCs/>
        </w:rPr>
        <w:t xml:space="preserve">· </w:t>
      </w:r>
      <w:r>
        <w:t xml:space="preserve">использовать изученные приѐмы работы красками; </w:t>
      </w:r>
      <w:r>
        <w:rPr>
          <w:b/>
          <w:bCs/>
        </w:rPr>
        <w:t xml:space="preserve">· </w:t>
      </w:r>
      <w:r>
        <w:t xml:space="preserve">осуществлять пошаговый контроль своих действий, используя способ сличения своей работы с заданной в учебнике последовательностью; </w:t>
      </w:r>
      <w:r>
        <w:rPr>
          <w:b/>
          <w:bCs/>
        </w:rPr>
        <w:t xml:space="preserve">· </w:t>
      </w:r>
      <w:r>
        <w:t xml:space="preserve">вносить коррективы в свою работу; </w:t>
      </w:r>
      <w:r>
        <w:rPr>
          <w:b/>
          <w:bCs/>
        </w:rPr>
        <w:t xml:space="preserve">· </w:t>
      </w:r>
      <w:r>
        <w:t xml:space="preserve">понимать цель выполняемых действий, </w:t>
      </w:r>
      <w:r>
        <w:rPr>
          <w:b/>
          <w:bCs/>
        </w:rPr>
        <w:t xml:space="preserve">· </w:t>
      </w:r>
      <w:r>
        <w:t xml:space="preserve">адекватно оценивать правильность выполнения задания; </w:t>
      </w:r>
      <w:r>
        <w:rPr>
          <w:b/>
          <w:bCs/>
        </w:rPr>
        <w:t xml:space="preserve">· </w:t>
      </w:r>
      <w:r>
        <w:t>анализировать результаты собственной и коллективной работы по заданным критериям;</w:t>
      </w:r>
      <w:proofErr w:type="gramEnd"/>
      <w:r>
        <w:rPr>
          <w:b/>
          <w:bCs/>
        </w:rPr>
        <w:t xml:space="preserve">· </w:t>
      </w:r>
      <w:r>
        <w:t xml:space="preserve">решать творческую задачу, используя известные средства; </w:t>
      </w:r>
      <w:r>
        <w:rPr>
          <w:b/>
          <w:bCs/>
        </w:rPr>
        <w:t xml:space="preserve">· </w:t>
      </w:r>
      <w:r>
        <w:t xml:space="preserve">включаться в самостоятельную творческую деятельность (изобразительную, декоративную и конструктивную).                                                                                                     </w:t>
      </w:r>
      <w:r>
        <w:rPr>
          <w:b/>
          <w:bCs/>
        </w:rPr>
        <w:t xml:space="preserve">Познавательные УУД. </w:t>
      </w:r>
      <w:r>
        <w:rPr>
          <w:b/>
          <w:bCs/>
          <w:i/>
          <w:iCs/>
        </w:rPr>
        <w:t xml:space="preserve">Учащиеся научатся: </w:t>
      </w:r>
      <w:r>
        <w:rPr>
          <w:b/>
          <w:bCs/>
        </w:rPr>
        <w:t xml:space="preserve">· </w:t>
      </w:r>
      <w:r>
        <w:t xml:space="preserve">«читать» условные знаки, данные в учебнике; </w:t>
      </w:r>
      <w:r>
        <w:rPr>
          <w:b/>
          <w:bCs/>
        </w:rPr>
        <w:t xml:space="preserve">· </w:t>
      </w:r>
      <w:r>
        <w:t xml:space="preserve">находить нужную информацию в словарях учебника; </w:t>
      </w:r>
      <w:r>
        <w:rPr>
          <w:b/>
          <w:bCs/>
        </w:rPr>
        <w:t xml:space="preserve">· </w:t>
      </w:r>
      <w:r>
        <w:t xml:space="preserve">вести поиск при составлении коллекций картинок, открыток; </w:t>
      </w:r>
      <w:r>
        <w:rPr>
          <w:b/>
          <w:bCs/>
        </w:rPr>
        <w:t xml:space="preserve">· </w:t>
      </w:r>
      <w:r>
        <w:t xml:space="preserve">различать цвета и их оттенки, </w:t>
      </w:r>
      <w:r>
        <w:rPr>
          <w:b/>
          <w:bCs/>
        </w:rPr>
        <w:t xml:space="preserve">· </w:t>
      </w:r>
      <w:r>
        <w:t xml:space="preserve">соотносить объекты дизайна с определѐнной геометрической формой.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 xml:space="preserve">Учащиеся получат возможность научиться: </w:t>
      </w:r>
      <w:r>
        <w:rPr>
          <w:b/>
          <w:bCs/>
        </w:rPr>
        <w:t xml:space="preserve">· </w:t>
      </w:r>
      <w:r>
        <w:t xml:space="preserve">осуществлять поиск необходимой информации для выполнения учебных заданий, используя справочные материалы учебника; </w:t>
      </w:r>
      <w:r>
        <w:rPr>
          <w:b/>
          <w:bCs/>
        </w:rPr>
        <w:t xml:space="preserve">· </w:t>
      </w:r>
      <w:r>
        <w:t xml:space="preserve">различать формы в объектах дизайна и архитектуры; </w:t>
      </w:r>
      <w:r>
        <w:rPr>
          <w:b/>
          <w:bCs/>
        </w:rPr>
        <w:t xml:space="preserve">· </w:t>
      </w:r>
      <w:r>
        <w:t xml:space="preserve">сравнивать изображения персонажей в картинах разных художников; </w:t>
      </w:r>
      <w:r>
        <w:rPr>
          <w:b/>
          <w:bCs/>
        </w:rPr>
        <w:t xml:space="preserve">· </w:t>
      </w:r>
      <w:r>
        <w:t xml:space="preserve">характеризовать персонажей произведения искусства; </w:t>
      </w:r>
      <w:r>
        <w:rPr>
          <w:b/>
          <w:bCs/>
        </w:rPr>
        <w:t xml:space="preserve">· </w:t>
      </w:r>
      <w:r>
        <w:t xml:space="preserve">группировать произведения народных промыслов по их характерным особенностям; </w:t>
      </w:r>
      <w:r>
        <w:rPr>
          <w:b/>
          <w:bCs/>
        </w:rPr>
        <w:t xml:space="preserve">· </w:t>
      </w:r>
      <w:r>
        <w:t xml:space="preserve">конструировать объекты дизайна.                                                                                                            </w:t>
      </w:r>
      <w:r>
        <w:rPr>
          <w:b/>
          <w:bCs/>
        </w:rPr>
        <w:t xml:space="preserve">Коммуникативные УУД. </w:t>
      </w:r>
      <w:r>
        <w:rPr>
          <w:b/>
          <w:bCs/>
          <w:i/>
          <w:iCs/>
        </w:rPr>
        <w:t xml:space="preserve">Учащиеся научатся: </w:t>
      </w:r>
      <w:r>
        <w:rPr>
          <w:b/>
          <w:bCs/>
        </w:rPr>
        <w:t xml:space="preserve">· </w:t>
      </w:r>
      <w:r>
        <w:t xml:space="preserve">отвечать на вопросы, задавать вопросы для уточнения непонятного; </w:t>
      </w:r>
      <w:r>
        <w:rPr>
          <w:b/>
          <w:bCs/>
        </w:rPr>
        <w:t xml:space="preserve">· </w:t>
      </w:r>
      <w:r>
        <w:t xml:space="preserve">комментировать последовательность действий; </w:t>
      </w:r>
      <w:r>
        <w:rPr>
          <w:b/>
          <w:bCs/>
        </w:rPr>
        <w:t xml:space="preserve">· </w:t>
      </w:r>
      <w:r>
        <w:t xml:space="preserve">выслушивать друг друга, договариваться, работая в паре; </w:t>
      </w:r>
      <w:r>
        <w:rPr>
          <w:b/>
          <w:bCs/>
        </w:rPr>
        <w:t xml:space="preserve">· </w:t>
      </w:r>
      <w:r>
        <w:t xml:space="preserve">участвовать в коллективном обсуждении; </w:t>
      </w:r>
      <w:r>
        <w:rPr>
          <w:b/>
          <w:bCs/>
        </w:rPr>
        <w:t xml:space="preserve">· </w:t>
      </w:r>
      <w:r>
        <w:t>выполнять совместные действия со сверстниками и взрослыми при реализации творческой работы</w:t>
      </w:r>
      <w:proofErr w:type="gramStart"/>
      <w:r>
        <w:t>.</w:t>
      </w:r>
      <w:proofErr w:type="gramEnd"/>
      <w:r>
        <w:rPr>
          <w:b/>
          <w:bCs/>
        </w:rPr>
        <w:t xml:space="preserve">· </w:t>
      </w:r>
      <w:proofErr w:type="gramStart"/>
      <w:r>
        <w:t>в</w:t>
      </w:r>
      <w:proofErr w:type="gramEnd"/>
      <w:r>
        <w:t xml:space="preserve">ыражать собственное эмоциональное отношение к изображаемому; </w:t>
      </w:r>
      <w:r>
        <w:rPr>
          <w:b/>
          <w:bCs/>
        </w:rPr>
        <w:t xml:space="preserve">· </w:t>
      </w:r>
      <w:r>
        <w:t xml:space="preserve">быть терпимыми к другим мнениям, учитывать их в совместной работе; </w:t>
      </w:r>
      <w:r>
        <w:rPr>
          <w:b/>
          <w:bCs/>
        </w:rPr>
        <w:t xml:space="preserve">· </w:t>
      </w:r>
      <w:r>
        <w:t xml:space="preserve">договариваться и приходить к общему решению, работая в паре; </w:t>
      </w:r>
      <w:r>
        <w:rPr>
          <w:b/>
          <w:bCs/>
        </w:rPr>
        <w:t xml:space="preserve">· </w:t>
      </w:r>
      <w:proofErr w:type="gramStart"/>
      <w: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  <w:r>
        <w:rPr>
          <w:b/>
          <w:bCs/>
        </w:rPr>
        <w:t xml:space="preserve">                                                                                                                                          2.Содержание учебного предмета                                                                                                                                                                   «Изобразительное искусство» 4 класс (34 ч) Рисование с натуры (8 ч) </w:t>
      </w:r>
      <w:r>
        <w:t xml:space="preserve">Конструктивное </w:t>
      </w:r>
      <w:r>
        <w:lastRenderedPageBreak/>
        <w:t>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</w:t>
      </w:r>
      <w:proofErr w:type="gramEnd"/>
      <w:r>
        <w:t xml:space="preserve">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                                                                                            </w:t>
      </w:r>
      <w:r>
        <w:rPr>
          <w:b/>
          <w:bCs/>
        </w:rPr>
        <w:t xml:space="preserve">Рисование на темы, по памяти и представлению (14 ч) </w:t>
      </w:r>
      <w:r>
        <w:t xml:space="preserve"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 дня и времени года, сюжетных композиций на темы окружающей действительности, истории, иллюстрирование литературных произведений.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Декоративная работа (8 ч) </w:t>
      </w:r>
      <w: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 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  <w:proofErr w:type="gramStart"/>
      <w:r>
        <w:t xml:space="preserve">                                                                                                                 .</w:t>
      </w:r>
      <w:proofErr w:type="gramEnd"/>
      <w:r>
        <w:rPr>
          <w:b/>
          <w:bCs/>
        </w:rPr>
        <w:t xml:space="preserve">Лепка (2 ч) </w:t>
      </w:r>
      <w:r>
        <w:t xml:space="preserve">Лепка фигурных сосудов по мотивам посуды. Лепка героев русских народных сказок.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Беседы (3 ч) </w:t>
      </w:r>
      <w:proofErr w:type="gramStart"/>
      <w:r>
        <w:rPr>
          <w:b/>
          <w:bCs/>
        </w:rPr>
        <w:t>-</w:t>
      </w:r>
      <w:proofErr w:type="spellStart"/>
      <w:r>
        <w:rPr>
          <w:b/>
          <w:bCs/>
        </w:rPr>
        <w:t>е</w:t>
      </w:r>
      <w:proofErr w:type="gramEnd"/>
      <w:r>
        <w:rPr>
          <w:b/>
          <w:bCs/>
        </w:rPr>
        <w:t>мы</w:t>
      </w:r>
      <w:proofErr w:type="spellEnd"/>
      <w:r>
        <w:rPr>
          <w:b/>
          <w:bCs/>
        </w:rPr>
        <w:t xml:space="preserve"> бесед</w:t>
      </w:r>
      <w:r>
        <w:t xml:space="preserve">: «Ландшафтная архитектура», «Утро, день, вечер. Иллюзия света», «Литература, музыка, театр». Остальные беседы проводятся в процессе занятий.                                                                                            </w:t>
      </w:r>
    </w:p>
    <w:p w:rsidR="0077645B" w:rsidRDefault="0077645B"/>
    <w:sectPr w:rsidR="0077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2683C"/>
    <w:rsid w:val="0077645B"/>
    <w:rsid w:val="00A2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83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2020-02-25T13:22:00Z</dcterms:created>
  <dcterms:modified xsi:type="dcterms:W3CDTF">2020-02-25T13:22:00Z</dcterms:modified>
</cp:coreProperties>
</file>