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5" w:rsidRDefault="00F27501" w:rsidP="00934D63">
      <w:pPr>
        <w:spacing w:line="276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777685</wp:posOffset>
            </wp:positionH>
            <wp:positionV relativeFrom="paragraph">
              <wp:posOffset>-1929163</wp:posOffset>
            </wp:positionV>
            <wp:extent cx="7745647" cy="10687792"/>
            <wp:effectExtent l="1485900" t="0" r="1474553" b="0"/>
            <wp:wrapNone/>
            <wp:docPr id="2" name="Рисунок 2" descr="C:\Users\И.Венера\Desktop\Рабочие программы ТЯ,ТЛ,НЯ\Скан_2019100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.Венера\Desktop\Рабочие программы ТЯ,ТЛ,НЯ\Скан_20191009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5647" cy="1068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90121" w:rsidRDefault="00D90121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00E38" w:rsidRDefault="00E00E38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934D63" w:rsidRPr="00934D63" w:rsidRDefault="00934D63" w:rsidP="00934D63">
      <w:pPr>
        <w:shd w:val="clear" w:color="auto" w:fill="FFFFFF"/>
        <w:jc w:val="center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lastRenderedPageBreak/>
        <w:t>1. Планируемые предметные результаты освоения учебного предмета</w:t>
      </w:r>
      <w:r w:rsidRPr="00934D63">
        <w:rPr>
          <w:color w:val="000000"/>
          <w:sz w:val="20"/>
          <w:szCs w:val="20"/>
        </w:rPr>
        <w:t xml:space="preserve"> </w:t>
      </w:r>
      <w:r w:rsidRPr="00934D63">
        <w:rPr>
          <w:b/>
          <w:bCs/>
          <w:color w:val="000000"/>
          <w:sz w:val="20"/>
          <w:szCs w:val="20"/>
        </w:rPr>
        <w:t>«Немецкий язык»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Личностные результаты: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34D63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934D63">
        <w:rPr>
          <w:b/>
          <w:bCs/>
          <w:color w:val="000000"/>
          <w:sz w:val="20"/>
          <w:szCs w:val="20"/>
        </w:rPr>
        <w:t xml:space="preserve"> результаты: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Регулятивные УУД</w:t>
      </w:r>
    </w:p>
    <w:p w:rsidR="00934D63" w:rsidRPr="00934D63" w:rsidRDefault="00934D63" w:rsidP="00934D63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идентифицировать собственные проблемы и определять главную проблему;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4D63" w:rsidRPr="00934D63" w:rsidRDefault="00934D63" w:rsidP="00934D63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934D63" w:rsidRPr="00934D63" w:rsidRDefault="00934D63" w:rsidP="00934D63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934D63" w:rsidRPr="00934D63" w:rsidRDefault="00934D63" w:rsidP="00934D63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934D63" w:rsidRPr="00934D63" w:rsidRDefault="00934D63" w:rsidP="00934D63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принимать решение в учебной ситуации и нести за него ответственность;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Познавательные УУД</w:t>
      </w:r>
    </w:p>
    <w:p w:rsidR="00934D63" w:rsidRPr="00934D63" w:rsidRDefault="00934D63" w:rsidP="00934D63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явление из общего ряда других явлений;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spellStart"/>
      <w:r w:rsidRPr="00934D63">
        <w:rPr>
          <w:color w:val="000000"/>
          <w:sz w:val="20"/>
          <w:szCs w:val="20"/>
        </w:rPr>
        <w:t>вербализовать</w:t>
      </w:r>
      <w:proofErr w:type="spellEnd"/>
      <w:r w:rsidRPr="00934D63">
        <w:rPr>
          <w:color w:val="000000"/>
          <w:sz w:val="20"/>
          <w:szCs w:val="20"/>
        </w:rPr>
        <w:t xml:space="preserve"> эмоциональное впечатление, оказанное на него источником;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4D63" w:rsidRPr="00934D63" w:rsidRDefault="00934D63" w:rsidP="00934D63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обозначать символом и знаком предмет и/или явление;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абстрактный или реальный образ предмета и/или явления;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модель/схему на основе условий задачи и/или способа ее решения;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строить доказательство: прямое, косвенное, от противного;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4D63" w:rsidRPr="00934D63" w:rsidRDefault="00934D63" w:rsidP="00934D63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Смысловое чтение. Обучающийся сможет: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резюмировать главную идею текста;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4D63">
        <w:rPr>
          <w:color w:val="000000"/>
          <w:sz w:val="20"/>
          <w:szCs w:val="20"/>
        </w:rPr>
        <w:t>non-fiction</w:t>
      </w:r>
      <w:proofErr w:type="spellEnd"/>
      <w:r w:rsidRPr="00934D63">
        <w:rPr>
          <w:color w:val="000000"/>
          <w:sz w:val="20"/>
          <w:szCs w:val="20"/>
        </w:rPr>
        <w:t>);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критически оценивать содержание и форму текста.</w:t>
      </w:r>
    </w:p>
    <w:p w:rsidR="00934D63" w:rsidRPr="00934D63" w:rsidRDefault="00934D63" w:rsidP="00934D63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свое отношение к природной среде;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проводить причинный и вероятностный анализ экологических ситуаций;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необходимые ключевые поисковые слова и запросы;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соотносить полученные результаты поиска со своей деятельностью.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Коммуникативные УУД</w:t>
      </w:r>
    </w:p>
    <w:p w:rsidR="00934D63" w:rsidRPr="00934D63" w:rsidRDefault="00934D63" w:rsidP="00934D63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возможные роли в совместной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играть определенную роль в совместной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предлагать альтернативное решение в конфликтной ситуации;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выделять общую точку зрения в дискуссии;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4D63" w:rsidRPr="00934D63" w:rsidRDefault="00934D63" w:rsidP="00934D63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принимать решение в ходе диалога и согласовывать его с собеседником;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4D63" w:rsidRPr="00934D63" w:rsidRDefault="00934D63" w:rsidP="00934D63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информацию с учетом этических и правовых норм;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Предметные результаты: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Изучение предметной области "Иностранные языки" должно обеспечить: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формирование коммуникативной иноязычной компетенции (говорение, </w:t>
      </w:r>
      <w:proofErr w:type="spellStart"/>
      <w:r w:rsidRPr="00934D63">
        <w:rPr>
          <w:color w:val="000000"/>
          <w:sz w:val="20"/>
          <w:szCs w:val="20"/>
        </w:rPr>
        <w:t>аудирование</w:t>
      </w:r>
      <w:proofErr w:type="spellEnd"/>
      <w:r w:rsidRPr="00934D63">
        <w:rPr>
          <w:color w:val="000000"/>
          <w:sz w:val="20"/>
          <w:szCs w:val="20"/>
        </w:rPr>
        <w:t>, чтение и письмо), необходимой для успешной социализации и самореализации;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Результаты изучения предметной области «иностранные языки» должны отражать: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3) достижение </w:t>
      </w:r>
      <w:proofErr w:type="spellStart"/>
      <w:r w:rsidRPr="00934D63">
        <w:rPr>
          <w:color w:val="000000"/>
          <w:sz w:val="20"/>
          <w:szCs w:val="20"/>
        </w:rPr>
        <w:t>допорогового</w:t>
      </w:r>
      <w:proofErr w:type="spellEnd"/>
      <w:r w:rsidRPr="00934D63">
        <w:rPr>
          <w:color w:val="000000"/>
          <w:sz w:val="20"/>
          <w:szCs w:val="20"/>
        </w:rPr>
        <w:t xml:space="preserve"> уровня иноязычной коммуникативной компетенции;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Коммуникативные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Говорение. Диалогическая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диалог-обмен мнениями;</w:t>
      </w:r>
    </w:p>
    <w:p w:rsidR="00934D63" w:rsidRPr="00934D63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брать и давать интервью;</w:t>
      </w:r>
    </w:p>
    <w:p w:rsidR="00934D63" w:rsidRPr="00934D63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диалог-расспрос на основе нелинейного текста (таблицы, диаграммы и т. д.)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Говорение. Монологическая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давать краткую характеристику реальных людей и литературных персонажей;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картинку/фото с опорой или без опоры на ключевые слова/план/вопросы.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сообщение на заданную тему на основе прочитанного;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высказываться с опорой на нелинейный текст (таблицы, диаграммы, расписание и т. п.)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излагать результаты выполненной проектной работы.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34D63">
        <w:rPr>
          <w:b/>
          <w:bCs/>
          <w:color w:val="000000"/>
          <w:sz w:val="20"/>
          <w:szCs w:val="20"/>
        </w:rPr>
        <w:t>Аудирование</w:t>
      </w:r>
      <w:proofErr w:type="spell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34D63" w:rsidRPr="00934D63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выделять основную тему в воспринимаемом на слух тексте;</w:t>
      </w:r>
    </w:p>
    <w:p w:rsidR="00934D63" w:rsidRPr="00934D63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Чтение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34D63" w:rsidRPr="00934D63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934D63" w:rsidRPr="00934D63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934D63" w:rsidRPr="00934D63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34D63" w:rsidRPr="00934D63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Письменная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небольшие письменные высказывания с опорой на образец/план.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электронное письмо (</w:t>
      </w:r>
      <w:proofErr w:type="spellStart"/>
      <w:r w:rsidRPr="00934D63">
        <w:rPr>
          <w:color w:val="000000"/>
          <w:sz w:val="20"/>
          <w:szCs w:val="20"/>
        </w:rPr>
        <w:t>e-mail</w:t>
      </w:r>
      <w:proofErr w:type="spellEnd"/>
      <w:r w:rsidRPr="00934D63">
        <w:rPr>
          <w:color w:val="000000"/>
          <w:sz w:val="20"/>
          <w:szCs w:val="20"/>
        </w:rPr>
        <w:t>) зарубежному другу в ответ на электронное письмо-стимул;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составлять план/тезисы устного или письменного сообщения;</w:t>
      </w:r>
    </w:p>
    <w:p w:rsidR="00934D63" w:rsidRPr="00934D63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934D63" w:rsidRPr="00934D63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Языковые навыки и средства оперирования ими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Орфография и пунктуация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правильно писать изученные слова;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сравнивать и анализировать буквосочетания немецкого языка и их транскрипцию.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Фонетическая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соблюдать правильное ударение в изученных словах;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членить предложение на смысловые группы;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934D63" w:rsidRPr="00934D63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варианты немецкого языка в прослушанных высказываниях.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Лексическая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соблюдать существующие в немецком языке нормы лексической сочетаемости;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использовать языковую догадку в процессе чтения и </w:t>
      </w:r>
      <w:proofErr w:type="spellStart"/>
      <w:r w:rsidRPr="00934D63">
        <w:rPr>
          <w:color w:val="000000"/>
          <w:sz w:val="20"/>
          <w:szCs w:val="20"/>
        </w:rPr>
        <w:t>аудирования</w:t>
      </w:r>
      <w:proofErr w:type="spellEnd"/>
      <w:r w:rsidRPr="00934D63">
        <w:rPr>
          <w:color w:val="000000"/>
          <w:sz w:val="20"/>
          <w:szCs w:val="2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Грамматическая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условные предложения реального характера и нереального характера;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существительные с определенным/неопределенным/нулевым артиклем;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количественные и порядковые числительные;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различные грамматические средства для выражения будущего времени;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модальные глаголы и их эквиваленты;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следующих формах страдательного залога;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во временных формах действительного залога;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формах страдательного залога;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Социокультурные знания и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представлять родную страну и культуру на немецком языке;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понимать социокультурные реалии при чтении и </w:t>
      </w:r>
      <w:proofErr w:type="spellStart"/>
      <w:r w:rsidRPr="00934D63">
        <w:rPr>
          <w:color w:val="000000"/>
          <w:sz w:val="20"/>
          <w:szCs w:val="20"/>
        </w:rPr>
        <w:t>аудировании</w:t>
      </w:r>
      <w:proofErr w:type="spellEnd"/>
      <w:r w:rsidRPr="00934D63">
        <w:rPr>
          <w:color w:val="000000"/>
          <w:sz w:val="20"/>
          <w:szCs w:val="20"/>
        </w:rPr>
        <w:t xml:space="preserve"> в рамках изученного материала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социокультурные реалии при создании устных и письменных высказываний;</w:t>
      </w:r>
    </w:p>
    <w:p w:rsidR="00934D63" w:rsidRPr="00934D63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Компенсаторные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934D63" w:rsidRPr="00934D63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934D63">
        <w:rPr>
          <w:color w:val="000000"/>
          <w:sz w:val="20"/>
          <w:szCs w:val="20"/>
        </w:rPr>
        <w:t>аудировании</w:t>
      </w:r>
      <w:proofErr w:type="spellEnd"/>
      <w:r w:rsidRPr="00934D63">
        <w:rPr>
          <w:color w:val="000000"/>
          <w:sz w:val="20"/>
          <w:szCs w:val="20"/>
        </w:rPr>
        <w:t xml:space="preserve"> и чтении.</w:t>
      </w:r>
    </w:p>
    <w:p w:rsidR="00934D63" w:rsidRDefault="00934D63">
      <w:pPr>
        <w:rPr>
          <w:sz w:val="20"/>
          <w:szCs w:val="20"/>
        </w:rPr>
      </w:pPr>
    </w:p>
    <w:p w:rsidR="00934D63" w:rsidRDefault="00934D63" w:rsidP="00934D6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D63" w:rsidRPr="00424671" w:rsidRDefault="00934D63" w:rsidP="00934D6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671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</w:p>
    <w:p w:rsidR="00934D63" w:rsidRDefault="00934D63" w:rsidP="00934D63">
      <w:pPr>
        <w:pStyle w:val="a5"/>
        <w:rPr>
          <w:sz w:val="20"/>
          <w:szCs w:val="20"/>
        </w:rPr>
      </w:pP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Zuhause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 Мой дом (8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BA7517" w:rsidRPr="00075C2D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  <w:lang w:val="de-DE"/>
        </w:rPr>
      </w:pPr>
      <w:r w:rsidRPr="00075C2D">
        <w:rPr>
          <w:rStyle w:val="c2"/>
          <w:b/>
          <w:color w:val="000000"/>
          <w:sz w:val="20"/>
          <w:szCs w:val="20"/>
          <w:lang w:val="de-DE"/>
        </w:rPr>
        <w:lastRenderedPageBreak/>
        <w:t xml:space="preserve">Das schmeckt gut/ </w:t>
      </w:r>
      <w:r w:rsidRPr="00BA7517">
        <w:rPr>
          <w:rStyle w:val="c2"/>
          <w:b/>
          <w:color w:val="000000"/>
          <w:sz w:val="20"/>
          <w:szCs w:val="20"/>
        </w:rPr>
        <w:t>Это</w:t>
      </w:r>
      <w:r w:rsidRPr="00075C2D">
        <w:rPr>
          <w:rStyle w:val="c2"/>
          <w:b/>
          <w:color w:val="000000"/>
          <w:sz w:val="20"/>
          <w:szCs w:val="20"/>
          <w:lang w:val="de-DE"/>
        </w:rPr>
        <w:t xml:space="preserve"> </w:t>
      </w:r>
      <w:r w:rsidRPr="00BA7517">
        <w:rPr>
          <w:rStyle w:val="c2"/>
          <w:b/>
          <w:color w:val="000000"/>
          <w:sz w:val="20"/>
          <w:szCs w:val="20"/>
        </w:rPr>
        <w:t>вкусно</w:t>
      </w:r>
      <w:r w:rsidRPr="00075C2D">
        <w:rPr>
          <w:rStyle w:val="c2"/>
          <w:b/>
          <w:color w:val="000000"/>
          <w:sz w:val="20"/>
          <w:szCs w:val="20"/>
          <w:lang w:val="de-DE"/>
        </w:rPr>
        <w:t xml:space="preserve"> (8 </w:t>
      </w:r>
      <w:r w:rsidRPr="00BA7517">
        <w:rPr>
          <w:rStyle w:val="c2"/>
          <w:b/>
          <w:color w:val="000000"/>
          <w:sz w:val="20"/>
          <w:szCs w:val="20"/>
        </w:rPr>
        <w:t>часов</w:t>
      </w:r>
      <w:r w:rsidRPr="00075C2D">
        <w:rPr>
          <w:rStyle w:val="c2"/>
          <w:b/>
          <w:color w:val="000000"/>
          <w:sz w:val="20"/>
          <w:szCs w:val="20"/>
          <w:lang w:val="de-DE"/>
        </w:rPr>
        <w:t>).</w:t>
      </w:r>
      <w:r w:rsidRPr="00075C2D">
        <w:rPr>
          <w:rStyle w:val="c2"/>
          <w:color w:val="000000"/>
          <w:sz w:val="20"/>
          <w:szCs w:val="20"/>
          <w:lang w:val="de-DE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в тему. Работа с диалогами. Спряжение слабых глаголов в наст. </w:t>
      </w:r>
      <w:proofErr w:type="spellStart"/>
      <w:r>
        <w:rPr>
          <w:rStyle w:val="c2"/>
          <w:color w:val="000000"/>
          <w:sz w:val="20"/>
          <w:szCs w:val="20"/>
        </w:rPr>
        <w:t>вр</w:t>
      </w:r>
      <w:proofErr w:type="spellEnd"/>
      <w:r>
        <w:rPr>
          <w:rStyle w:val="c2"/>
          <w:color w:val="000000"/>
          <w:sz w:val="20"/>
          <w:szCs w:val="20"/>
        </w:rPr>
        <w:t xml:space="preserve">. в ед. числе. Моё любимое меню. Речевой образец </w:t>
      </w:r>
      <w:proofErr w:type="spellStart"/>
      <w:r>
        <w:rPr>
          <w:rStyle w:val="c2"/>
          <w:color w:val="000000"/>
          <w:sz w:val="20"/>
          <w:szCs w:val="20"/>
        </w:rPr>
        <w:t>es</w:t>
      </w:r>
      <w:proofErr w:type="spellEnd"/>
      <w:r>
        <w:rPr>
          <w:rStyle w:val="c2"/>
          <w:color w:val="000000"/>
          <w:sz w:val="20"/>
          <w:szCs w:val="20"/>
        </w:rPr>
        <w:t xml:space="preserve"> </w:t>
      </w:r>
      <w:proofErr w:type="spellStart"/>
      <w:r>
        <w:rPr>
          <w:rStyle w:val="c2"/>
          <w:color w:val="000000"/>
          <w:sz w:val="20"/>
          <w:szCs w:val="20"/>
        </w:rPr>
        <w:t>gibt</w:t>
      </w:r>
      <w:proofErr w:type="spellEnd"/>
      <w:r>
        <w:rPr>
          <w:rStyle w:val="c2"/>
          <w:color w:val="000000"/>
          <w:sz w:val="20"/>
          <w:szCs w:val="2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Freizeit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/Моё свободное время (7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 Знакомство со структурой электронного письма. Глагол </w:t>
      </w:r>
      <w:proofErr w:type="spellStart"/>
      <w:r>
        <w:rPr>
          <w:rStyle w:val="c2"/>
          <w:color w:val="000000"/>
          <w:sz w:val="20"/>
          <w:szCs w:val="20"/>
        </w:rPr>
        <w:t>wollen</w:t>
      </w:r>
      <w:proofErr w:type="spellEnd"/>
      <w:r>
        <w:rPr>
          <w:rStyle w:val="c2"/>
          <w:color w:val="000000"/>
          <w:sz w:val="20"/>
          <w:szCs w:val="2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Kleine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Pause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/Маленькая перемена. Повторение (1 час).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Повторение изученного.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Das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sieht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gut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aus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/Смотрится отлично (8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Partys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/Вечеринки (9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>
        <w:rPr>
          <w:rStyle w:val="c2"/>
          <w:color w:val="000000"/>
          <w:sz w:val="20"/>
          <w:szCs w:val="20"/>
        </w:rPr>
        <w:t>deshalb</w:t>
      </w:r>
      <w:proofErr w:type="spellEnd"/>
      <w:r>
        <w:rPr>
          <w:rStyle w:val="c2"/>
          <w:color w:val="000000"/>
          <w:sz w:val="20"/>
          <w:szCs w:val="2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>
        <w:rPr>
          <w:rStyle w:val="c2"/>
          <w:color w:val="000000"/>
          <w:sz w:val="20"/>
          <w:szCs w:val="20"/>
        </w:rPr>
        <w:t>haben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sein</w:t>
      </w:r>
      <w:proofErr w:type="spellEnd"/>
      <w:r>
        <w:rPr>
          <w:rStyle w:val="c2"/>
          <w:color w:val="000000"/>
          <w:sz w:val="20"/>
          <w:szCs w:val="20"/>
        </w:rPr>
        <w:t>. Говорим, поём, повторяем. Контрольная работа. Праздник в нашей школе.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Stadt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/Мой город (10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 Мой путь в школу. Предлоги, требующие дательного падежа. Фразовое ударение. Подготовка к проект «Наш город». Проект «Наш город». Сложное разговорное прошедшее время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 xml:space="preserve">. Выходные во Франкфурте. Сравнение </w:t>
      </w:r>
      <w:proofErr w:type="spellStart"/>
      <w:r>
        <w:rPr>
          <w:rStyle w:val="c2"/>
          <w:color w:val="000000"/>
          <w:sz w:val="20"/>
          <w:szCs w:val="20"/>
        </w:rPr>
        <w:t>Präteritum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>. Повторение и обобщение лексико-грамматического материала, изученного за четверть.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Ferien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/Каникулы (13 часов).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 Введение лексики. 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proofErr w:type="spellStart"/>
      <w:r>
        <w:rPr>
          <w:rStyle w:val="c2"/>
          <w:color w:val="000000"/>
          <w:sz w:val="20"/>
          <w:szCs w:val="20"/>
        </w:rPr>
        <w:t>haben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sein</w:t>
      </w:r>
      <w:proofErr w:type="spellEnd"/>
      <w:r>
        <w:rPr>
          <w:rStyle w:val="c2"/>
          <w:color w:val="000000"/>
          <w:sz w:val="20"/>
          <w:szCs w:val="20"/>
        </w:rPr>
        <w:t xml:space="preserve"> в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BA7517" w:rsidRPr="00075C2D" w:rsidRDefault="00BA7517" w:rsidP="00075C2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A7517">
        <w:rPr>
          <w:rStyle w:val="c2"/>
          <w:b/>
          <w:color w:val="000000"/>
          <w:sz w:val="20"/>
          <w:szCs w:val="20"/>
        </w:rPr>
        <w:t xml:space="preserve">Große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Pause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/Большая перемена (1 часов).</w:t>
      </w:r>
      <w:r>
        <w:rPr>
          <w:rStyle w:val="c2"/>
          <w:color w:val="000000"/>
          <w:sz w:val="20"/>
          <w:szCs w:val="20"/>
        </w:rPr>
        <w:t> Повторение изученного за год.</w:t>
      </w:r>
    </w:p>
    <w:p w:rsidR="00934D63" w:rsidRDefault="00934D63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075C2D" w:rsidRDefault="00075C2D" w:rsidP="00934D63">
      <w:pPr>
        <w:pStyle w:val="a5"/>
        <w:rPr>
          <w:sz w:val="20"/>
          <w:szCs w:val="20"/>
        </w:rPr>
      </w:pPr>
    </w:p>
    <w:p w:rsidR="00BA7517" w:rsidRDefault="00BA7517" w:rsidP="00BA7517"/>
    <w:p w:rsidR="00BA7517" w:rsidRDefault="00BA7517" w:rsidP="00BA751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619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 с указанием количества часов, отводимых на изучение каждой темы</w:t>
      </w:r>
    </w:p>
    <w:p w:rsidR="00BA7517" w:rsidRPr="00F53D31" w:rsidRDefault="00BA7517" w:rsidP="00BA7517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1021"/>
        <w:gridCol w:w="7890"/>
        <w:gridCol w:w="1154"/>
        <w:gridCol w:w="1154"/>
      </w:tblGrid>
      <w:tr w:rsidR="00CA6502" w:rsidTr="00CA6502">
        <w:trPr>
          <w:trHeight w:val="270"/>
        </w:trPr>
        <w:tc>
          <w:tcPr>
            <w:tcW w:w="2943" w:type="dxa"/>
            <w:vMerge w:val="restart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021" w:type="dxa"/>
            <w:vMerge w:val="restart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890" w:type="dxa"/>
            <w:vMerge w:val="restart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Тема урока/ количество часов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6502" w:rsidRPr="00070BAD" w:rsidRDefault="00CA6502" w:rsidP="00CA6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CA6502" w:rsidTr="00CA6502">
        <w:trPr>
          <w:trHeight w:val="195"/>
        </w:trPr>
        <w:tc>
          <w:tcPr>
            <w:tcW w:w="2943" w:type="dxa"/>
            <w:vMerge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0" w:type="dxa"/>
            <w:vMerge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CA6502" w:rsidRPr="00070BAD" w:rsidRDefault="00CA6502" w:rsidP="00CA6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CA6502" w:rsidRPr="00070BAD" w:rsidRDefault="00CA6502" w:rsidP="00CA6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CA6502" w:rsidTr="00CA6502">
        <w:tc>
          <w:tcPr>
            <w:tcW w:w="2943" w:type="dxa"/>
            <w:vMerge w:val="restart"/>
          </w:tcPr>
          <w:p w:rsidR="00CA6502" w:rsidRPr="00075C2D" w:rsidRDefault="00CA6502" w:rsidP="00BA7517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</w:pPr>
            <w:r w:rsidRPr="00075C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/>
              </w:rPr>
              <w:t>Mein Zuhause/</w:t>
            </w:r>
            <w:r w:rsidRPr="00075C2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070BAD">
              <w:rPr>
                <w:rFonts w:ascii="Times New Roman" w:hAnsi="Times New Roman" w:cs="Times New Roman"/>
                <w:b/>
                <w:sz w:val="20"/>
                <w:szCs w:val="20"/>
              </w:rPr>
              <w:t>Мой</w:t>
            </w:r>
            <w:r w:rsidRPr="00075C2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070BAD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CA6502" w:rsidRPr="00075C2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de-DE"/>
              </w:rPr>
            </w:pPr>
            <w:r w:rsidRPr="00075C2D">
              <w:rPr>
                <w:rFonts w:eastAsia="Calibri"/>
                <w:b/>
                <w:bCs/>
                <w:sz w:val="20"/>
                <w:szCs w:val="20"/>
                <w:lang w:val="de-DE"/>
              </w:rPr>
              <w:t xml:space="preserve">Das schmeckt gut/ 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>Это</w:t>
            </w:r>
            <w:r w:rsidRPr="00075C2D">
              <w:rPr>
                <w:rFonts w:eastAsia="Calibr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>вкусно</w:t>
            </w:r>
            <w:r w:rsidRPr="00075C2D">
              <w:rPr>
                <w:rFonts w:eastAsia="Calibri"/>
                <w:b/>
                <w:bCs/>
                <w:sz w:val="20"/>
                <w:szCs w:val="20"/>
                <w:lang w:val="de-DE"/>
              </w:rPr>
              <w:t xml:space="preserve"> (16 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>ч</w:t>
            </w:r>
            <w:r w:rsidRPr="00075C2D">
              <w:rPr>
                <w:rFonts w:eastAsia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Zuhause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</w:t>
            </w:r>
            <w:r w:rsidRPr="00070BAD">
              <w:rPr>
                <w:sz w:val="20"/>
                <w:szCs w:val="20"/>
              </w:rPr>
              <w:t xml:space="preserve"> Мой дом . Введение в тему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Местоположение предметов в комнате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Контраст звучания высказываний с 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разл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смысловыми акцентами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«Дом моей мечты»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«Дом моей мечты»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Повелительное наклонение 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F06801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Систематизация и обобщение полученных знаний и умений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F06801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75C2D">
              <w:rPr>
                <w:rFonts w:eastAsia="Calibri"/>
                <w:bCs/>
                <w:sz w:val="20"/>
                <w:szCs w:val="20"/>
                <w:lang w:val="de-DE"/>
              </w:rPr>
              <w:t>Das</w:t>
            </w:r>
            <w:r w:rsidRPr="00F27501">
              <w:rPr>
                <w:rFonts w:eastAsia="Calibri"/>
                <w:bCs/>
                <w:sz w:val="20"/>
                <w:szCs w:val="20"/>
                <w:lang w:val="de-DE"/>
              </w:rPr>
              <w:t xml:space="preserve"> </w:t>
            </w:r>
            <w:r w:rsidRPr="00075C2D">
              <w:rPr>
                <w:rFonts w:eastAsia="Calibri"/>
                <w:bCs/>
                <w:sz w:val="20"/>
                <w:szCs w:val="20"/>
                <w:lang w:val="de-DE"/>
              </w:rPr>
              <w:t xml:space="preserve">schmeckt gut/ </w:t>
            </w:r>
            <w:r w:rsidRPr="00070BAD">
              <w:rPr>
                <w:rFonts w:eastAsia="Calibri"/>
                <w:bCs/>
                <w:sz w:val="20"/>
                <w:szCs w:val="20"/>
              </w:rPr>
              <w:t>Это</w:t>
            </w:r>
            <w:r w:rsidRPr="00075C2D">
              <w:rPr>
                <w:rFonts w:eastAsia="Calibri"/>
                <w:bCs/>
                <w:sz w:val="20"/>
                <w:szCs w:val="20"/>
                <w:lang w:val="de-DE"/>
              </w:rPr>
              <w:t xml:space="preserve"> </w:t>
            </w:r>
            <w:r w:rsidRPr="00070BAD">
              <w:rPr>
                <w:rFonts w:eastAsia="Calibri"/>
                <w:bCs/>
                <w:sz w:val="20"/>
                <w:szCs w:val="20"/>
              </w:rPr>
              <w:t>вкусно</w:t>
            </w:r>
            <w:r w:rsidRPr="00075C2D">
              <w:rPr>
                <w:rFonts w:eastAsia="Calibri"/>
                <w:bCs/>
                <w:sz w:val="20"/>
                <w:szCs w:val="20"/>
                <w:lang w:val="de-DE"/>
              </w:rPr>
              <w:t xml:space="preserve">. </w:t>
            </w:r>
            <w:r w:rsidRPr="00070BAD">
              <w:rPr>
                <w:rFonts w:eastAsia="Calibri"/>
                <w:bCs/>
                <w:sz w:val="20"/>
                <w:szCs w:val="20"/>
              </w:rPr>
              <w:t>Введение в тему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01.10.19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Работа с диалогами. Спряжение слабых глаголов в наст. 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вр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в ед. числе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Моё любимое меню. Речевой образец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gibt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 w:val="restart"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Национальная кухня Германии, Австрии, Швейцарии. Традиционные блюда нашей семьи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BA75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Знакомство с примерами австрийского варианта немецкого языка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В школьном кафе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Обобщение знаний, повторение пройденного материала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«Спряжение глаголов»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 w:val="restart"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Freizeit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Моё свободное</w:t>
            </w:r>
          </w:p>
          <w:p w:rsidR="00CA6502" w:rsidRPr="00070BAD" w:rsidRDefault="00CA6502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Время (7ч)</w:t>
            </w: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Freizeit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. Моё свободное время. Введение в тему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05.11.19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Знакомство со структурой электронного письма. Глагол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wollen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F06801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06801">
              <w:rPr>
                <w:rFonts w:eastAsia="Calibri"/>
                <w:bCs/>
                <w:sz w:val="20"/>
                <w:szCs w:val="20"/>
              </w:rPr>
              <w:t>07.11.19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Интервью «Наше свободное время»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Пишем электронное письмо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Школьные традиции в Германии, Австрии, Швейцарии и  НАО.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обобщений грамматических лексических знаний по теме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по теме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</w:tcPr>
          <w:p w:rsidR="00CA6502" w:rsidRPr="00070BAD" w:rsidRDefault="00CA6502" w:rsidP="00BA7517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b/>
                <w:color w:val="000000"/>
                <w:sz w:val="20"/>
                <w:szCs w:val="20"/>
                <w:lang w:val="en-US"/>
              </w:rPr>
              <w:t>Kleine</w:t>
            </w:r>
            <w:proofErr w:type="spellEnd"/>
            <w:r w:rsidRPr="00070BA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70BAD">
              <w:rPr>
                <w:b/>
                <w:color w:val="000000"/>
                <w:sz w:val="20"/>
                <w:szCs w:val="20"/>
                <w:lang w:val="en-US"/>
              </w:rPr>
              <w:t>Pause</w:t>
            </w:r>
            <w:r w:rsidRPr="00070BAD">
              <w:rPr>
                <w:b/>
                <w:color w:val="000000"/>
                <w:sz w:val="20"/>
                <w:szCs w:val="20"/>
              </w:rPr>
              <w:t xml:space="preserve"> / Маленькая перемена (1ч)</w:t>
            </w: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Kleine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Pause</w:t>
            </w:r>
            <w:r w:rsidRPr="00070BAD">
              <w:rPr>
                <w:color w:val="000000"/>
                <w:sz w:val="20"/>
                <w:szCs w:val="20"/>
              </w:rPr>
              <w:t>. Маленькая перемена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 w:val="restart"/>
          </w:tcPr>
          <w:p w:rsidR="00CA6502" w:rsidRPr="00070BAD" w:rsidRDefault="00CA6502" w:rsidP="00BA7517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Das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sieht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gut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aus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Смотрится отлично (17 ч)</w:t>
            </w: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75C2D">
              <w:rPr>
                <w:rFonts w:eastAsia="Calibri"/>
                <w:bCs/>
                <w:sz w:val="20"/>
                <w:szCs w:val="20"/>
                <w:lang w:val="de-DE"/>
              </w:rPr>
              <w:t xml:space="preserve">Das sieht gut aus/ </w:t>
            </w:r>
            <w:r w:rsidRPr="00070BAD">
              <w:rPr>
                <w:rFonts w:eastAsia="Calibri"/>
                <w:bCs/>
                <w:sz w:val="20"/>
                <w:szCs w:val="20"/>
              </w:rPr>
              <w:t>Смотрится</w:t>
            </w:r>
            <w:r w:rsidRPr="00075C2D">
              <w:rPr>
                <w:rFonts w:eastAsia="Calibri"/>
                <w:bCs/>
                <w:sz w:val="20"/>
                <w:szCs w:val="20"/>
                <w:lang w:val="de-DE"/>
              </w:rPr>
              <w:t xml:space="preserve"> </w:t>
            </w:r>
            <w:r w:rsidRPr="00070BAD">
              <w:rPr>
                <w:rFonts w:eastAsia="Calibri"/>
                <w:bCs/>
                <w:sz w:val="20"/>
                <w:szCs w:val="20"/>
              </w:rPr>
              <w:t>отлично</w:t>
            </w:r>
            <w:r w:rsidRPr="00075C2D">
              <w:rPr>
                <w:rFonts w:eastAsia="Calibri"/>
                <w:bCs/>
                <w:sz w:val="20"/>
                <w:szCs w:val="20"/>
                <w:lang w:val="de-DE"/>
              </w:rPr>
              <w:t xml:space="preserve"> . </w:t>
            </w:r>
            <w:r>
              <w:rPr>
                <w:rFonts w:eastAsia="Calibri"/>
                <w:bCs/>
                <w:sz w:val="20"/>
                <w:szCs w:val="20"/>
              </w:rPr>
              <w:t xml:space="preserve">Введение в тему </w:t>
            </w:r>
            <w:r w:rsidRPr="00070BAD">
              <w:rPr>
                <w:rFonts w:eastAsia="Calibri"/>
                <w:bCs/>
                <w:sz w:val="20"/>
                <w:szCs w:val="20"/>
              </w:rPr>
              <w:t>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03.12.19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Части тела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05.12.19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Одежда и мода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Работа с карточками по темам «Части тела», «Одежда». Личные местоимения в винительном падеже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BA75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Систематизация образования множественного числа имен существительных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Описание человека по фотографии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Работа над портфолио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«Одежда. Части тела»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Partys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. Вечеринки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14.01.20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70BAD">
              <w:rPr>
                <w:rFonts w:eastAsia="Calibri"/>
                <w:bCs/>
                <w:sz w:val="20"/>
                <w:szCs w:val="20"/>
              </w:rPr>
              <w:t>Приглашение к празднованию дня рождения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16.01.20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sz w:val="20"/>
                <w:szCs w:val="20"/>
              </w:rPr>
            </w:pPr>
            <w:r w:rsidRPr="00070BAD">
              <w:rPr>
                <w:sz w:val="20"/>
                <w:szCs w:val="20"/>
              </w:rPr>
              <w:t>Мы приглашаем и поздравляем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Предложения с союзом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deshalb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Подготовка к проекту «Мы планируем вечеринку»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23.01.20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«Мы планируем вечеринку»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28.01.20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Простое прошедшее время глаголов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sein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Говорим, поём, повторяем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Праздник в нашей школе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 w:val="restart"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Stadt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Мой город (12 ч)</w:t>
            </w: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Stadt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 Мой город. Введение в тему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13.02.20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Мой путь в школу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Ориентирование в городе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Предлоги, требующие дательного падежа. Фразовое ударение/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«Наш город Тобольск»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«Наш город Тобольск»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 w:val="restart"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Выходные во Франкфурте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Сравнение 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Pr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ä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teritum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обобщение лексико-грамматического материала, изученного за четверть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9236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Поговорим о прошлом еще раз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 w:val="restart"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Ferien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Каникулы (15 ч)</w:t>
            </w: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Ferien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 Каникулы. Введение в тему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02.04.20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Мы собираем чемодан в дорогу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«Пять дней в …»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«Пять дней в …»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Распорядок дня на отдыхе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Учиться во время каникул: за или против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Вспомогательные глаголы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sein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Открытки с места отдыха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Моя самая интересная поездка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обобщение лексико-грамматического материала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070BAD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Итоговая контрольная работа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F06801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923650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Анализ контрольной работы. Выполнение работы над ошибками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E662FF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923650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Каникулы в России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E662FF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923650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Большая перемена. Тренируем лексику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E662FF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6502" w:rsidTr="00CA6502">
        <w:tc>
          <w:tcPr>
            <w:tcW w:w="2943" w:type="dxa"/>
            <w:vMerge/>
          </w:tcPr>
          <w:p w:rsidR="00CA6502" w:rsidRPr="00923650" w:rsidRDefault="00CA6502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CA6502" w:rsidRPr="00070BAD" w:rsidRDefault="00CA6502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7890" w:type="dxa"/>
            <w:tcBorders>
              <w:right w:val="single" w:sz="4" w:space="0" w:color="auto"/>
            </w:tcBorders>
          </w:tcPr>
          <w:p w:rsidR="00CA6502" w:rsidRPr="00070BAD" w:rsidRDefault="00CA6502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Резервный урок / 1 час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E662FF" w:rsidP="00CA65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21.05.20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502" w:rsidRPr="00070BAD" w:rsidRDefault="00CA6502" w:rsidP="00CA650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A7517" w:rsidRPr="00934D63" w:rsidRDefault="00BA7517" w:rsidP="00934D63">
      <w:pPr>
        <w:pStyle w:val="a5"/>
        <w:rPr>
          <w:sz w:val="20"/>
          <w:szCs w:val="20"/>
        </w:rPr>
      </w:pPr>
    </w:p>
    <w:sectPr w:rsidR="00BA7517" w:rsidRPr="00934D63" w:rsidSect="00070BA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18" w:rsidRDefault="00F54518" w:rsidP="00070BAD">
      <w:r>
        <w:separator/>
      </w:r>
    </w:p>
  </w:endnote>
  <w:endnote w:type="continuationSeparator" w:id="0">
    <w:p w:rsidR="00F54518" w:rsidRDefault="00F54518" w:rsidP="000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749295"/>
      <w:docPartObj>
        <w:docPartGallery w:val="Page Numbers (Bottom of Page)"/>
        <w:docPartUnique/>
      </w:docPartObj>
    </w:sdtPr>
    <w:sdtContent>
      <w:p w:rsidR="00CA6502" w:rsidRDefault="00535EDA">
        <w:pPr>
          <w:pStyle w:val="a9"/>
          <w:jc w:val="center"/>
        </w:pPr>
        <w:r>
          <w:fldChar w:fldCharType="begin"/>
        </w:r>
        <w:r w:rsidR="00CA6502">
          <w:instrText>PAGE   \* MERGEFORMAT</w:instrText>
        </w:r>
        <w:r>
          <w:fldChar w:fldCharType="separate"/>
        </w:r>
        <w:r w:rsidR="00E00E38">
          <w:rPr>
            <w:noProof/>
          </w:rPr>
          <w:t>14</w:t>
        </w:r>
        <w:r>
          <w:fldChar w:fldCharType="end"/>
        </w:r>
      </w:p>
    </w:sdtContent>
  </w:sdt>
  <w:p w:rsidR="00CA6502" w:rsidRDefault="00CA65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18" w:rsidRDefault="00F54518" w:rsidP="00070BAD">
      <w:r>
        <w:separator/>
      </w:r>
    </w:p>
  </w:footnote>
  <w:footnote w:type="continuationSeparator" w:id="0">
    <w:p w:rsidR="00F54518" w:rsidRDefault="00F54518" w:rsidP="0007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92"/>
    <w:rsid w:val="000257F2"/>
    <w:rsid w:val="00070BAD"/>
    <w:rsid w:val="00075C2D"/>
    <w:rsid w:val="00083FE3"/>
    <w:rsid w:val="002175E3"/>
    <w:rsid w:val="003334A5"/>
    <w:rsid w:val="00337B6E"/>
    <w:rsid w:val="004E5973"/>
    <w:rsid w:val="00535EDA"/>
    <w:rsid w:val="006B5492"/>
    <w:rsid w:val="006F4325"/>
    <w:rsid w:val="008C78E1"/>
    <w:rsid w:val="00901DCC"/>
    <w:rsid w:val="00923650"/>
    <w:rsid w:val="00934D63"/>
    <w:rsid w:val="00AC70AE"/>
    <w:rsid w:val="00BA7517"/>
    <w:rsid w:val="00CA6502"/>
    <w:rsid w:val="00D24780"/>
    <w:rsid w:val="00D90121"/>
    <w:rsid w:val="00E00E38"/>
    <w:rsid w:val="00E662FF"/>
    <w:rsid w:val="00F06801"/>
    <w:rsid w:val="00F27501"/>
    <w:rsid w:val="00F54518"/>
    <w:rsid w:val="00F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D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4D63"/>
    <w:pPr>
      <w:ind w:left="720"/>
      <w:contextualSpacing/>
    </w:pPr>
  </w:style>
  <w:style w:type="paragraph" w:customStyle="1" w:styleId="c4">
    <w:name w:val="c4"/>
    <w:basedOn w:val="a"/>
    <w:rsid w:val="00BA7517"/>
    <w:pPr>
      <w:spacing w:before="100" w:beforeAutospacing="1" w:after="100" w:afterAutospacing="1"/>
    </w:pPr>
  </w:style>
  <w:style w:type="character" w:customStyle="1" w:styleId="c2">
    <w:name w:val="c2"/>
    <w:basedOn w:val="a0"/>
    <w:rsid w:val="00BA7517"/>
  </w:style>
  <w:style w:type="paragraph" w:customStyle="1" w:styleId="a6">
    <w:name w:val="Стиль"/>
    <w:rsid w:val="00BA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BA7517"/>
  </w:style>
  <w:style w:type="paragraph" w:styleId="a7">
    <w:name w:val="header"/>
    <w:basedOn w:val="a"/>
    <w:link w:val="a8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Ибуков</cp:lastModifiedBy>
  <cp:revision>12</cp:revision>
  <cp:lastPrinted>2019-10-08T11:23:00Z</cp:lastPrinted>
  <dcterms:created xsi:type="dcterms:W3CDTF">2019-08-30T21:47:00Z</dcterms:created>
  <dcterms:modified xsi:type="dcterms:W3CDTF">2019-10-14T17:26:00Z</dcterms:modified>
</cp:coreProperties>
</file>