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9A9" w:rsidRDefault="007429A9" w:rsidP="00DD7720">
      <w:pPr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9369425" cy="6627970"/>
            <wp:effectExtent l="0" t="0" r="3175" b="1905"/>
            <wp:docPr id="1" name="Рисунок 1" descr="C:\Users\Айбатуллина Гульфия\Documents\Scanned Documents\Предметный курс ЕГЭ 11 к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батуллина Гульфия\Documents\Scanned Documents\Предметный курс ЕГЭ 11 кл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9425" cy="662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720" w:rsidRPr="007E7735" w:rsidRDefault="007E7735" w:rsidP="007429A9">
      <w:pPr>
        <w:pStyle w:val="a4"/>
        <w:jc w:val="center"/>
        <w:rPr>
          <w:b/>
        </w:rPr>
      </w:pPr>
      <w:r w:rsidRPr="007E7735">
        <w:rPr>
          <w:rFonts w:eastAsia="Times New Roman"/>
          <w:b/>
        </w:rPr>
        <w:lastRenderedPageBreak/>
        <w:t>1.</w:t>
      </w:r>
      <w:r w:rsidR="00DD7720" w:rsidRPr="007E7735">
        <w:rPr>
          <w:rFonts w:eastAsia="Times New Roman"/>
          <w:b/>
        </w:rPr>
        <w:t>Планируемые результаты</w:t>
      </w:r>
    </w:p>
    <w:p w:rsidR="00DD7720" w:rsidRDefault="00DD7720" w:rsidP="007E7735">
      <w:pPr>
        <w:pStyle w:val="a4"/>
        <w:rPr>
          <w:sz w:val="20"/>
          <w:szCs w:val="20"/>
        </w:rPr>
      </w:pPr>
    </w:p>
    <w:p w:rsidR="00DD7720" w:rsidRDefault="00DD7720" w:rsidP="007E7735">
      <w:pPr>
        <w:pStyle w:val="a4"/>
        <w:rPr>
          <w:rFonts w:eastAsia="Times New Roman"/>
        </w:rPr>
      </w:pPr>
      <w:r>
        <w:rPr>
          <w:rFonts w:eastAsia="Times New Roman"/>
        </w:rPr>
        <w:t>изучение нормативных и методических документов по организации и проведению ЕГЭ по русскому языку;</w:t>
      </w:r>
    </w:p>
    <w:p w:rsidR="00DD7720" w:rsidRDefault="00DD7720" w:rsidP="007E7735">
      <w:pPr>
        <w:pStyle w:val="a4"/>
        <w:rPr>
          <w:rFonts w:eastAsia="Times New Roman"/>
        </w:rPr>
      </w:pPr>
    </w:p>
    <w:p w:rsidR="00DD7720" w:rsidRDefault="00DD7720" w:rsidP="007E7735">
      <w:pPr>
        <w:pStyle w:val="a4"/>
        <w:rPr>
          <w:rFonts w:eastAsia="Times New Roman"/>
        </w:rPr>
      </w:pPr>
      <w:r>
        <w:rPr>
          <w:rFonts w:eastAsia="Times New Roman"/>
        </w:rPr>
        <w:t>овладение основными нормами литературного языка;</w:t>
      </w:r>
    </w:p>
    <w:p w:rsidR="00DD7720" w:rsidRDefault="00DD7720" w:rsidP="007E7735">
      <w:pPr>
        <w:pStyle w:val="a4"/>
        <w:rPr>
          <w:rFonts w:eastAsia="Times New Roman"/>
        </w:rPr>
      </w:pPr>
    </w:p>
    <w:p w:rsidR="00DD7720" w:rsidRDefault="00DD7720" w:rsidP="007E7735">
      <w:pPr>
        <w:pStyle w:val="a4"/>
        <w:rPr>
          <w:rFonts w:eastAsia="Times New Roman"/>
        </w:rPr>
      </w:pPr>
      <w:r>
        <w:rPr>
          <w:rFonts w:eastAsia="Times New Roman"/>
        </w:rPr>
        <w:t>создание прочной базы языковой грамотности учащихся, формирование умения выполнять все виды языкового анализа;</w:t>
      </w:r>
    </w:p>
    <w:p w:rsidR="00DD7720" w:rsidRDefault="00DD7720" w:rsidP="007E7735">
      <w:pPr>
        <w:pStyle w:val="a4"/>
        <w:rPr>
          <w:rFonts w:eastAsia="Times New Roman"/>
        </w:rPr>
      </w:pPr>
    </w:p>
    <w:p w:rsidR="00DD7720" w:rsidRDefault="00DD7720" w:rsidP="007E7735">
      <w:pPr>
        <w:pStyle w:val="a4"/>
        <w:rPr>
          <w:rFonts w:eastAsia="Times New Roman"/>
        </w:rPr>
      </w:pPr>
      <w:r>
        <w:rPr>
          <w:rFonts w:eastAsia="Times New Roman"/>
        </w:rPr>
        <w:t>дифференциация освоения алгоритмов выполнения тестовых и коммуникативных задач учащимися с разным уровнем языковой подготовки;</w:t>
      </w:r>
    </w:p>
    <w:p w:rsidR="00DD7720" w:rsidRDefault="00DD7720" w:rsidP="007E7735">
      <w:pPr>
        <w:pStyle w:val="a4"/>
        <w:rPr>
          <w:rFonts w:eastAsia="Times New Roman"/>
        </w:rPr>
      </w:pPr>
    </w:p>
    <w:p w:rsidR="00DD7720" w:rsidRDefault="00DD7720" w:rsidP="007E7735">
      <w:pPr>
        <w:pStyle w:val="a4"/>
        <w:rPr>
          <w:rFonts w:eastAsia="Times New Roman"/>
        </w:rPr>
      </w:pPr>
      <w:r>
        <w:rPr>
          <w:rFonts w:eastAsia="Times New Roman"/>
        </w:rPr>
        <w:t>обучение старшеклассников осознанному выбору правильных ответов тестовых заданий;</w:t>
      </w:r>
    </w:p>
    <w:p w:rsidR="00DD7720" w:rsidRDefault="00DD7720" w:rsidP="007E7735">
      <w:pPr>
        <w:pStyle w:val="a4"/>
        <w:rPr>
          <w:rFonts w:eastAsia="Times New Roman"/>
        </w:rPr>
      </w:pPr>
    </w:p>
    <w:p w:rsidR="00DD7720" w:rsidRDefault="00DD7720" w:rsidP="007E7735">
      <w:pPr>
        <w:pStyle w:val="a4"/>
        <w:rPr>
          <w:rFonts w:eastAsia="Times New Roman"/>
        </w:rPr>
      </w:pPr>
      <w:r>
        <w:rPr>
          <w:rFonts w:eastAsia="Times New Roman"/>
        </w:rPr>
        <w:t>освоение стилистического многообразия и практического использования художественно-выразительных средств русского языка;</w:t>
      </w:r>
    </w:p>
    <w:p w:rsidR="00DD7720" w:rsidRDefault="00DD7720" w:rsidP="007E7735">
      <w:pPr>
        <w:pStyle w:val="a4"/>
        <w:rPr>
          <w:rFonts w:eastAsia="Times New Roman"/>
        </w:rPr>
      </w:pPr>
    </w:p>
    <w:p w:rsidR="00DD7720" w:rsidRDefault="00DD7720" w:rsidP="007E7735">
      <w:pPr>
        <w:pStyle w:val="a4"/>
        <w:rPr>
          <w:rFonts w:eastAsia="Times New Roman"/>
        </w:rPr>
      </w:pPr>
      <w:r>
        <w:rPr>
          <w:rFonts w:eastAsia="Times New Roman"/>
        </w:rPr>
        <w:t>обучение анализу текста, его интерпретации;</w:t>
      </w:r>
    </w:p>
    <w:p w:rsidR="00DD7720" w:rsidRDefault="00DD7720" w:rsidP="007E7735">
      <w:pPr>
        <w:pStyle w:val="a4"/>
        <w:rPr>
          <w:rFonts w:eastAsia="Times New Roman"/>
        </w:rPr>
      </w:pPr>
    </w:p>
    <w:p w:rsidR="00DD7720" w:rsidRDefault="00DD7720" w:rsidP="007E7735">
      <w:pPr>
        <w:pStyle w:val="a4"/>
        <w:rPr>
          <w:rFonts w:eastAsia="Times New Roman"/>
        </w:rPr>
      </w:pPr>
      <w:r>
        <w:rPr>
          <w:rFonts w:eastAsia="Times New Roman"/>
        </w:rPr>
        <w:t>совершенствование лингвистической компетенции выпускников при выполнении части</w:t>
      </w:r>
      <w:proofErr w:type="gramStart"/>
      <w:r>
        <w:rPr>
          <w:rFonts w:eastAsia="Times New Roman"/>
        </w:rPr>
        <w:t xml:space="preserve"> С</w:t>
      </w:r>
      <w:proofErr w:type="gramEnd"/>
      <w:r>
        <w:rPr>
          <w:rFonts w:eastAsia="Times New Roman"/>
        </w:rPr>
        <w:t xml:space="preserve"> экзаменационной работы;</w:t>
      </w:r>
    </w:p>
    <w:p w:rsidR="00DD7720" w:rsidRDefault="00DD7720" w:rsidP="007E7735">
      <w:pPr>
        <w:pStyle w:val="a4"/>
        <w:rPr>
          <w:rFonts w:eastAsia="Times New Roman"/>
        </w:rPr>
      </w:pPr>
    </w:p>
    <w:p w:rsidR="00DD7720" w:rsidRDefault="00DD7720" w:rsidP="007E7735">
      <w:pPr>
        <w:pStyle w:val="a4"/>
        <w:rPr>
          <w:rFonts w:eastAsia="Times New Roman"/>
        </w:rPr>
      </w:pPr>
      <w:r>
        <w:rPr>
          <w:rFonts w:eastAsia="Times New Roman"/>
        </w:rPr>
        <w:t>развитие речевой культуры.</w:t>
      </w:r>
    </w:p>
    <w:p w:rsidR="00DD7720" w:rsidRDefault="00DD7720" w:rsidP="007E7735">
      <w:pPr>
        <w:pStyle w:val="a4"/>
        <w:rPr>
          <w:sz w:val="20"/>
          <w:szCs w:val="20"/>
        </w:rPr>
      </w:pPr>
    </w:p>
    <w:p w:rsidR="00DD7720" w:rsidRDefault="00DD7720" w:rsidP="007E7735">
      <w:pPr>
        <w:pStyle w:val="a4"/>
        <w:rPr>
          <w:sz w:val="20"/>
          <w:szCs w:val="20"/>
        </w:rPr>
      </w:pPr>
      <w:r w:rsidRPr="00DD7720">
        <w:rPr>
          <w:rFonts w:eastAsia="Times New Roman"/>
        </w:rPr>
        <w:t>Ожидаемые результаты:</w:t>
      </w:r>
      <w:r>
        <w:rPr>
          <w:rFonts w:eastAsia="Times New Roman"/>
        </w:rPr>
        <w:t xml:space="preserve"> в результате изучения курса учащиеся должны знать / понимать</w:t>
      </w:r>
    </w:p>
    <w:p w:rsidR="00DD7720" w:rsidRDefault="00DD7720" w:rsidP="007E7735">
      <w:pPr>
        <w:pStyle w:val="a4"/>
        <w:rPr>
          <w:sz w:val="20"/>
          <w:szCs w:val="20"/>
        </w:rPr>
      </w:pPr>
    </w:p>
    <w:p w:rsidR="00DD7720" w:rsidRDefault="00DD7720" w:rsidP="007E7735">
      <w:pPr>
        <w:pStyle w:val="a4"/>
        <w:rPr>
          <w:rFonts w:eastAsia="Times New Roman"/>
        </w:rPr>
      </w:pPr>
      <w:r>
        <w:rPr>
          <w:rFonts w:eastAsia="Times New Roman"/>
        </w:rPr>
        <w:t>смысл понятий: речевая ситуация и ее компоненты, литературный язык, языковая норма, культура речи;</w:t>
      </w:r>
    </w:p>
    <w:p w:rsidR="00DD7720" w:rsidRDefault="00DD7720" w:rsidP="007E7735">
      <w:pPr>
        <w:pStyle w:val="a4"/>
        <w:rPr>
          <w:rFonts w:eastAsia="Times New Roman"/>
        </w:rPr>
      </w:pPr>
    </w:p>
    <w:p w:rsidR="00DD7720" w:rsidRDefault="00DD7720" w:rsidP="007E7735">
      <w:pPr>
        <w:pStyle w:val="a4"/>
        <w:rPr>
          <w:rFonts w:eastAsia="Times New Roman"/>
        </w:rPr>
      </w:pPr>
      <w:r>
        <w:rPr>
          <w:rFonts w:eastAsia="Times New Roman"/>
        </w:rPr>
        <w:t>основные единицы и уровни языка, их признаки и взаимосвязь;</w:t>
      </w:r>
    </w:p>
    <w:p w:rsidR="00DD7720" w:rsidRDefault="00DD7720" w:rsidP="007E7735">
      <w:pPr>
        <w:pStyle w:val="a4"/>
        <w:rPr>
          <w:rFonts w:eastAsia="Times New Roman"/>
        </w:rPr>
      </w:pPr>
    </w:p>
    <w:p w:rsidR="00DD7720" w:rsidRDefault="00DD7720" w:rsidP="007E7735">
      <w:pPr>
        <w:pStyle w:val="a4"/>
        <w:rPr>
          <w:rFonts w:eastAsia="Times New Roman"/>
        </w:rPr>
      </w:pPr>
      <w:r>
        <w:rPr>
          <w:rFonts w:eastAsia="Times New Roman"/>
        </w:rPr>
        <w:t>орфоэпические, лексические, грамматические, орфографические и пунктуационные нормы современного русского литературного языка;</w:t>
      </w:r>
    </w:p>
    <w:p w:rsidR="00DD7720" w:rsidRDefault="00DD7720" w:rsidP="007E7735">
      <w:pPr>
        <w:pStyle w:val="a4"/>
        <w:rPr>
          <w:rFonts w:eastAsia="Times New Roman"/>
        </w:rPr>
      </w:pPr>
    </w:p>
    <w:p w:rsidR="00DD7720" w:rsidRDefault="00DD7720" w:rsidP="007E7735">
      <w:pPr>
        <w:pStyle w:val="a4"/>
        <w:rPr>
          <w:rFonts w:eastAsia="Times New Roman"/>
        </w:rPr>
      </w:pPr>
      <w:r>
        <w:rPr>
          <w:rFonts w:eastAsia="Times New Roman"/>
        </w:rPr>
        <w:t xml:space="preserve">нормы речевого поведения в социально-культурной, учебно-научной, официально-деловой </w:t>
      </w:r>
      <w:proofErr w:type="gramStart"/>
      <w:r>
        <w:rPr>
          <w:rFonts w:eastAsia="Times New Roman"/>
        </w:rPr>
        <w:t>сферах</w:t>
      </w:r>
      <w:proofErr w:type="gramEnd"/>
      <w:r>
        <w:rPr>
          <w:rFonts w:eastAsia="Times New Roman"/>
        </w:rPr>
        <w:t xml:space="preserve"> общения;</w:t>
      </w:r>
    </w:p>
    <w:p w:rsidR="00DD7720" w:rsidRDefault="00DD7720" w:rsidP="007E7735">
      <w:pPr>
        <w:pStyle w:val="a4"/>
        <w:rPr>
          <w:rFonts w:eastAsia="Times New Roman"/>
        </w:rPr>
      </w:pPr>
    </w:p>
    <w:p w:rsidR="00DD7720" w:rsidRDefault="00DD7720" w:rsidP="007E7735">
      <w:pPr>
        <w:pStyle w:val="a4"/>
        <w:rPr>
          <w:rFonts w:eastAsia="Times New Roman"/>
        </w:rPr>
      </w:pPr>
      <w:r>
        <w:rPr>
          <w:rFonts w:eastAsia="Times New Roman"/>
        </w:rPr>
        <w:t>основные особенности функциональных стилей;</w:t>
      </w:r>
    </w:p>
    <w:p w:rsidR="00DD7720" w:rsidRDefault="00DD7720" w:rsidP="007E7735">
      <w:pPr>
        <w:pStyle w:val="a4"/>
        <w:rPr>
          <w:sz w:val="20"/>
          <w:szCs w:val="20"/>
        </w:rPr>
      </w:pPr>
    </w:p>
    <w:p w:rsidR="00DD7720" w:rsidRDefault="00DD7720" w:rsidP="007E7735">
      <w:pPr>
        <w:pStyle w:val="a4"/>
        <w:rPr>
          <w:sz w:val="20"/>
          <w:szCs w:val="20"/>
        </w:rPr>
      </w:pPr>
      <w:r>
        <w:rPr>
          <w:rFonts w:eastAsia="Times New Roman"/>
        </w:rPr>
        <w:t>уметь:</w:t>
      </w:r>
    </w:p>
    <w:p w:rsidR="00DD7720" w:rsidRDefault="00DD7720" w:rsidP="007E7735">
      <w:pPr>
        <w:pStyle w:val="a4"/>
        <w:rPr>
          <w:sz w:val="20"/>
          <w:szCs w:val="20"/>
        </w:rPr>
      </w:pPr>
    </w:p>
    <w:p w:rsidR="00DD7720" w:rsidRDefault="00DD7720" w:rsidP="007E7735">
      <w:pPr>
        <w:pStyle w:val="a4"/>
        <w:rPr>
          <w:rFonts w:eastAsia="Times New Roman"/>
        </w:rPr>
      </w:pPr>
      <w:r>
        <w:rPr>
          <w:rFonts w:eastAsia="Times New Roman"/>
        </w:rPr>
        <w:t>оценивать речь с точки зрения языковых норм русского литературного языка; (орфографических, орфоэпических, лексических, словообразовательных, морфологических, синтаксических);</w:t>
      </w:r>
    </w:p>
    <w:p w:rsidR="00DD7720" w:rsidRDefault="00DD7720" w:rsidP="007E7735">
      <w:pPr>
        <w:pStyle w:val="a4"/>
      </w:pPr>
    </w:p>
    <w:p w:rsidR="00DD7720" w:rsidRPr="00DD7720" w:rsidRDefault="00DD7720" w:rsidP="007E7735">
      <w:pPr>
        <w:pStyle w:val="a4"/>
        <w:rPr>
          <w:rFonts w:eastAsia="Times New Roman"/>
        </w:rPr>
      </w:pPr>
      <w:r>
        <w:rPr>
          <w:rFonts w:eastAsia="Times New Roman"/>
        </w:rPr>
        <w:t xml:space="preserve">             </w:t>
      </w:r>
      <w:r w:rsidRPr="00DD7720">
        <w:rPr>
          <w:rFonts w:eastAsia="Times New Roman"/>
        </w:rPr>
        <w:t xml:space="preserve">применять знания по фонетике, лексике, </w:t>
      </w:r>
      <w:proofErr w:type="spellStart"/>
      <w:r w:rsidRPr="00DD7720">
        <w:rPr>
          <w:rFonts w:eastAsia="Times New Roman"/>
        </w:rPr>
        <w:t>морфемике</w:t>
      </w:r>
      <w:proofErr w:type="spellEnd"/>
      <w:r w:rsidRPr="00DD7720">
        <w:rPr>
          <w:rFonts w:eastAsia="Times New Roman"/>
        </w:rPr>
        <w:t>, словообразованию, морфологии и синтаксису в практике правописания;</w:t>
      </w:r>
    </w:p>
    <w:p w:rsidR="00DD7720" w:rsidRDefault="00DD7720" w:rsidP="007E7735">
      <w:pPr>
        <w:pStyle w:val="a4"/>
        <w:rPr>
          <w:rFonts w:eastAsia="Times New Roman"/>
        </w:rPr>
      </w:pPr>
    </w:p>
    <w:p w:rsidR="00DD7720" w:rsidRDefault="00DD7720" w:rsidP="007E7735">
      <w:pPr>
        <w:pStyle w:val="a4"/>
        <w:rPr>
          <w:rFonts w:eastAsia="Times New Roman"/>
        </w:rPr>
      </w:pPr>
      <w:r>
        <w:rPr>
          <w:rFonts w:eastAsia="Times New Roman"/>
        </w:rPr>
        <w:t>соблюдать в речевой практике основные синтаксические нормы русского литературного языка;</w:t>
      </w:r>
    </w:p>
    <w:p w:rsidR="00DD7720" w:rsidRDefault="00DD7720" w:rsidP="007E7735">
      <w:pPr>
        <w:pStyle w:val="a4"/>
        <w:rPr>
          <w:rFonts w:eastAsia="Times New Roman"/>
        </w:rPr>
      </w:pPr>
    </w:p>
    <w:p w:rsidR="00DD7720" w:rsidRDefault="00DD7720" w:rsidP="007E7735">
      <w:pPr>
        <w:pStyle w:val="a4"/>
        <w:rPr>
          <w:rFonts w:eastAsia="Times New Roman"/>
        </w:rPr>
      </w:pPr>
      <w:r>
        <w:rPr>
          <w:rFonts w:eastAsia="Times New Roman"/>
        </w:rPr>
        <w:t>понимать и интерпретировать содержание исходного текста;</w:t>
      </w:r>
    </w:p>
    <w:p w:rsidR="00DD7720" w:rsidRDefault="00DD7720" w:rsidP="007E7735">
      <w:pPr>
        <w:pStyle w:val="a4"/>
        <w:rPr>
          <w:rFonts w:eastAsia="Times New Roman"/>
        </w:rPr>
      </w:pPr>
    </w:p>
    <w:p w:rsidR="00DD7720" w:rsidRDefault="00DD7720" w:rsidP="007E7735">
      <w:pPr>
        <w:pStyle w:val="a4"/>
        <w:rPr>
          <w:rFonts w:eastAsia="Times New Roman"/>
        </w:rPr>
      </w:pPr>
      <w:r>
        <w:rPr>
          <w:rFonts w:eastAsia="Times New Roman"/>
        </w:rPr>
        <w:t>создавать связное высказывание, выражая в нем собственное мнение по прочитанному тексту;</w:t>
      </w:r>
    </w:p>
    <w:p w:rsidR="00DD7720" w:rsidRDefault="00DD7720" w:rsidP="007E7735">
      <w:pPr>
        <w:pStyle w:val="a4"/>
        <w:rPr>
          <w:rFonts w:eastAsia="Times New Roman"/>
        </w:rPr>
      </w:pPr>
    </w:p>
    <w:p w:rsidR="00DD7720" w:rsidRDefault="00DD7720" w:rsidP="007E7735">
      <w:pPr>
        <w:pStyle w:val="a4"/>
        <w:rPr>
          <w:rFonts w:eastAsia="Times New Roman"/>
        </w:rPr>
      </w:pPr>
      <w:r>
        <w:rPr>
          <w:rFonts w:eastAsia="Times New Roman"/>
        </w:rPr>
        <w:t>аргументировать собственное мнение и последовательно излагать свои мысли;</w:t>
      </w:r>
    </w:p>
    <w:p w:rsidR="00DD7720" w:rsidRDefault="00DD7720" w:rsidP="007E7735">
      <w:pPr>
        <w:pStyle w:val="a4"/>
        <w:rPr>
          <w:rFonts w:eastAsia="Times New Roman"/>
        </w:rPr>
      </w:pPr>
    </w:p>
    <w:p w:rsidR="00DD7720" w:rsidRPr="00DD7720" w:rsidRDefault="00DD7720" w:rsidP="007E7735">
      <w:pPr>
        <w:pStyle w:val="a4"/>
        <w:rPr>
          <w:rFonts w:eastAsia="Times New Roman"/>
        </w:rPr>
        <w:sectPr w:rsidR="00DD7720" w:rsidRPr="00DD7720">
          <w:pgSz w:w="16838" w:h="11900" w:orient="landscape"/>
          <w:pgMar w:top="1440" w:right="1440" w:bottom="1046" w:left="643" w:header="0" w:footer="0" w:gutter="0"/>
          <w:cols w:space="720"/>
        </w:sectPr>
      </w:pPr>
      <w:r>
        <w:rPr>
          <w:rFonts w:eastAsia="Times New Roman"/>
        </w:rPr>
        <w:t>оформлять письменную речь в соответствии с грамматическими и пунктуационными нормами литературного языка и соответствующими требованиями к п</w:t>
      </w:r>
      <w:r w:rsidR="007E7735">
        <w:rPr>
          <w:rFonts w:eastAsia="Times New Roman"/>
        </w:rPr>
        <w:t>исьменной экзаменационной работе.</w:t>
      </w:r>
    </w:p>
    <w:p w:rsidR="00DD7720" w:rsidRPr="007E7735" w:rsidRDefault="007E7735" w:rsidP="007E7735">
      <w:pPr>
        <w:pStyle w:val="a4"/>
        <w:jc w:val="center"/>
        <w:rPr>
          <w:b/>
        </w:rPr>
      </w:pPr>
      <w:r>
        <w:rPr>
          <w:b/>
        </w:rPr>
        <w:t>2.</w:t>
      </w:r>
      <w:r w:rsidR="00DD7720" w:rsidRPr="007E7735">
        <w:rPr>
          <w:b/>
        </w:rPr>
        <w:t>Содержание программы</w:t>
      </w:r>
    </w:p>
    <w:p w:rsidR="00DD7720" w:rsidRDefault="00DD7720" w:rsidP="007E7735">
      <w:pPr>
        <w:pStyle w:val="a4"/>
        <w:rPr>
          <w:sz w:val="20"/>
          <w:szCs w:val="20"/>
        </w:rPr>
      </w:pPr>
      <w:r>
        <w:rPr>
          <w:rFonts w:eastAsia="Times New Roman"/>
        </w:rPr>
        <w:t xml:space="preserve">Орфографические нормы (4 ч.) Принципы русской орфографии. Правописание корней. Безударные гласные корня. Правописание приставок. Гласные </w:t>
      </w:r>
      <w:r>
        <w:rPr>
          <w:rFonts w:eastAsia="Times New Roman"/>
          <w:bCs/>
          <w:i/>
          <w:iCs/>
        </w:rPr>
        <w:t>и,</w:t>
      </w:r>
      <w:r>
        <w:rPr>
          <w:rFonts w:eastAsia="Times New Roman"/>
        </w:rPr>
        <w:t xml:space="preserve"> </w:t>
      </w:r>
      <w:r>
        <w:rPr>
          <w:rFonts w:eastAsia="Times New Roman"/>
          <w:bCs/>
          <w:i/>
          <w:iCs/>
        </w:rPr>
        <w:t>ы</w:t>
      </w:r>
      <w:r>
        <w:rPr>
          <w:rFonts w:eastAsia="Times New Roman"/>
        </w:rPr>
        <w:t xml:space="preserve"> после приставок. Правописание падежных окончаний. Правописание личных окончаний и суффиксов глаголов и глагольных форм. Правописание суффиксов. Слитные, раздельные и дефисные написания. </w:t>
      </w:r>
      <w:r>
        <w:rPr>
          <w:rFonts w:eastAsia="Times New Roman"/>
          <w:bCs/>
          <w:i/>
          <w:iCs/>
        </w:rPr>
        <w:t>Н</w:t>
      </w:r>
      <w:r>
        <w:rPr>
          <w:rFonts w:eastAsia="Times New Roman"/>
        </w:rPr>
        <w:t xml:space="preserve"> </w:t>
      </w:r>
      <w:r>
        <w:rPr>
          <w:rFonts w:eastAsia="Times New Roman"/>
          <w:bCs/>
          <w:i/>
          <w:iCs/>
        </w:rPr>
        <w:t>–</w:t>
      </w:r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  <w:bCs/>
          <w:i/>
          <w:iCs/>
        </w:rPr>
        <w:t>нн</w:t>
      </w:r>
      <w:proofErr w:type="spellEnd"/>
      <w:r>
        <w:rPr>
          <w:rFonts w:eastAsia="Times New Roman"/>
        </w:rPr>
        <w:t xml:space="preserve"> в различных частях речи. Слитное и раздельное написание </w:t>
      </w:r>
      <w:r>
        <w:rPr>
          <w:rFonts w:eastAsia="Times New Roman"/>
          <w:bCs/>
          <w:i/>
          <w:iCs/>
        </w:rPr>
        <w:t>не</w:t>
      </w:r>
      <w:r>
        <w:rPr>
          <w:rFonts w:eastAsia="Times New Roman"/>
        </w:rPr>
        <w:t xml:space="preserve"> с различными частями речи. Правописание служебных слов.</w:t>
      </w:r>
    </w:p>
    <w:p w:rsidR="00DD7720" w:rsidRDefault="00DD7720" w:rsidP="007E7735">
      <w:pPr>
        <w:pStyle w:val="a4"/>
        <w:rPr>
          <w:sz w:val="20"/>
          <w:szCs w:val="20"/>
        </w:rPr>
      </w:pPr>
    </w:p>
    <w:p w:rsidR="00DD7720" w:rsidRDefault="00DD7720" w:rsidP="007E7735">
      <w:pPr>
        <w:pStyle w:val="a4"/>
        <w:rPr>
          <w:sz w:val="20"/>
          <w:szCs w:val="20"/>
        </w:rPr>
      </w:pPr>
      <w:r>
        <w:rPr>
          <w:rFonts w:eastAsia="Times New Roman"/>
        </w:rPr>
        <w:t>Пунктуационные нормы (4 ч.)</w:t>
      </w:r>
    </w:p>
    <w:p w:rsidR="00DD7720" w:rsidRDefault="00DD7720" w:rsidP="007E7735">
      <w:pPr>
        <w:pStyle w:val="a4"/>
        <w:rPr>
          <w:sz w:val="20"/>
          <w:szCs w:val="20"/>
        </w:rPr>
      </w:pPr>
    </w:p>
    <w:p w:rsidR="00DD7720" w:rsidRDefault="00DD7720" w:rsidP="007E7735">
      <w:pPr>
        <w:pStyle w:val="a4"/>
        <w:rPr>
          <w:sz w:val="20"/>
          <w:szCs w:val="20"/>
        </w:rPr>
      </w:pPr>
      <w:r>
        <w:rPr>
          <w:rFonts w:eastAsia="Times New Roman"/>
        </w:rPr>
        <w:t>Использование алгоритмов при освоении пунктуационных норм. Трудные случаи пунктуации. Пунктуация в простом предложении: знаки препинания в предложениях с однородными членами, при обособленных членах (определениях, обстоятельствах); знаки препинания в предложениях со словами и конструкциями, грамматически не связанными</w:t>
      </w:r>
    </w:p>
    <w:p w:rsidR="00DD7720" w:rsidRDefault="00DD7720" w:rsidP="007E7735">
      <w:pPr>
        <w:pStyle w:val="a4"/>
        <w:rPr>
          <w:sz w:val="20"/>
          <w:szCs w:val="20"/>
        </w:rPr>
      </w:pPr>
    </w:p>
    <w:p w:rsidR="00DD7720" w:rsidRDefault="00DD7720" w:rsidP="007E7735">
      <w:pPr>
        <w:pStyle w:val="a4"/>
        <w:rPr>
          <w:rFonts w:eastAsia="Times New Roman"/>
        </w:rPr>
      </w:pPr>
      <w:r>
        <w:rPr>
          <w:rFonts w:eastAsia="Times New Roman"/>
        </w:rPr>
        <w:t>членами предложения. Пунктуация в сложных предложениях: в бессоюзном сложном предложении, в сложноподчинённом предложении; знаки препинания в сложном предложении с союзной и бессоюзной связью. Сложное предложение с разными видами связи.</w:t>
      </w:r>
    </w:p>
    <w:p w:rsidR="00DD7720" w:rsidRDefault="00DD7720" w:rsidP="007E7735">
      <w:pPr>
        <w:pStyle w:val="a4"/>
        <w:rPr>
          <w:sz w:val="20"/>
          <w:szCs w:val="20"/>
        </w:rPr>
      </w:pPr>
    </w:p>
    <w:p w:rsidR="00DD7720" w:rsidRDefault="00DD7720" w:rsidP="007E7735">
      <w:pPr>
        <w:pStyle w:val="a4"/>
        <w:rPr>
          <w:sz w:val="20"/>
          <w:szCs w:val="20"/>
        </w:rPr>
      </w:pPr>
      <w:r>
        <w:rPr>
          <w:rFonts w:eastAsia="Times New Roman"/>
        </w:rPr>
        <w:t>Текст (8 ч.)</w:t>
      </w:r>
    </w:p>
    <w:p w:rsidR="00DD7720" w:rsidRDefault="00DD7720" w:rsidP="007E7735">
      <w:pPr>
        <w:pStyle w:val="a4"/>
        <w:rPr>
          <w:sz w:val="20"/>
          <w:szCs w:val="20"/>
        </w:rPr>
      </w:pPr>
    </w:p>
    <w:p w:rsidR="00DD7720" w:rsidRDefault="00DD7720" w:rsidP="007E7735">
      <w:pPr>
        <w:pStyle w:val="a4"/>
        <w:rPr>
          <w:sz w:val="20"/>
          <w:szCs w:val="20"/>
        </w:rPr>
      </w:pPr>
      <w:r>
        <w:rPr>
          <w:rFonts w:eastAsia="Times New Roman"/>
        </w:rPr>
        <w:t>Структура, языковое оформление. Смысловая и композиционная целостность текста. Последовательность предложений в тексте. Разноаспектный анализ текста. Логико-смысловые отношения между частями микротекста. Средства связи предложений в тексте. Основная и дополнительная информация микротекста. Информационная обработка письменных текстов различных стилей и жанров.</w:t>
      </w:r>
    </w:p>
    <w:p w:rsidR="00DD7720" w:rsidRDefault="00DD7720" w:rsidP="007E7735">
      <w:pPr>
        <w:pStyle w:val="a4"/>
        <w:sectPr w:rsidR="00DD7720">
          <w:pgSz w:w="16838" w:h="11900" w:orient="landscape"/>
          <w:pgMar w:top="1440" w:right="1135" w:bottom="866" w:left="1054" w:header="0" w:footer="0" w:gutter="0"/>
          <w:cols w:space="720"/>
        </w:sectPr>
      </w:pPr>
    </w:p>
    <w:p w:rsidR="00DD7720" w:rsidRPr="007E7735" w:rsidRDefault="007E7735" w:rsidP="007E7735">
      <w:pPr>
        <w:pStyle w:val="a4"/>
        <w:jc w:val="center"/>
        <w:rPr>
          <w:b/>
        </w:rPr>
      </w:pPr>
      <w:r>
        <w:rPr>
          <w:b/>
        </w:rPr>
        <w:t>3.</w:t>
      </w:r>
      <w:r w:rsidR="00DD7720" w:rsidRPr="007E7735">
        <w:rPr>
          <w:b/>
        </w:rPr>
        <w:t>Календарно-тематическое планирование</w:t>
      </w:r>
    </w:p>
    <w:tbl>
      <w:tblPr>
        <w:tblW w:w="14955" w:type="dxa"/>
        <w:tblInd w:w="2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1"/>
        <w:gridCol w:w="8717"/>
        <w:gridCol w:w="1134"/>
        <w:gridCol w:w="1701"/>
        <w:gridCol w:w="2842"/>
      </w:tblGrid>
      <w:tr w:rsidR="00DD7720" w:rsidTr="00DD7720">
        <w:trPr>
          <w:trHeight w:val="288"/>
        </w:trPr>
        <w:tc>
          <w:tcPr>
            <w:tcW w:w="5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w w:val="99"/>
                <w:lang w:eastAsia="en-US"/>
              </w:rPr>
              <w:t>№</w:t>
            </w:r>
          </w:p>
        </w:tc>
        <w:tc>
          <w:tcPr>
            <w:tcW w:w="87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Тема занятия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w w:val="98"/>
                <w:lang w:eastAsia="en-US"/>
              </w:rPr>
              <w:t>часы.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 w:cs="Calibri"/>
                <w:lang w:eastAsia="en-US"/>
              </w:rPr>
              <w:t>По</w:t>
            </w:r>
          </w:p>
        </w:tc>
        <w:tc>
          <w:tcPr>
            <w:tcW w:w="2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 w:cs="Calibri"/>
                <w:lang w:eastAsia="en-US"/>
              </w:rPr>
              <w:t>По</w:t>
            </w:r>
          </w:p>
        </w:tc>
      </w:tr>
      <w:tr w:rsidR="00DD7720" w:rsidTr="00DD7720">
        <w:trPr>
          <w:trHeight w:val="279"/>
        </w:trPr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rFonts w:eastAsia="Times New Roman"/>
                <w:bCs/>
                <w:w w:val="98"/>
                <w:lang w:eastAsia="en-US"/>
              </w:rPr>
              <w:t>п</w:t>
            </w:r>
            <w:proofErr w:type="gramEnd"/>
            <w:r>
              <w:rPr>
                <w:rFonts w:eastAsia="Times New Roman"/>
                <w:bCs/>
                <w:w w:val="98"/>
                <w:lang w:eastAsia="en-US"/>
              </w:rPr>
              <w:t>/п</w:t>
            </w:r>
          </w:p>
        </w:tc>
        <w:tc>
          <w:tcPr>
            <w:tcW w:w="8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 w:cs="Calibri"/>
                <w:w w:val="98"/>
                <w:lang w:eastAsia="en-US"/>
              </w:rPr>
              <w:t>плану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 w:cs="Calibri"/>
                <w:lang w:eastAsia="en-US"/>
              </w:rPr>
              <w:t>факту</w:t>
            </w:r>
          </w:p>
        </w:tc>
      </w:tr>
      <w:tr w:rsidR="00DD7720" w:rsidTr="00DD7720">
        <w:trPr>
          <w:trHeight w:val="268"/>
        </w:trPr>
        <w:tc>
          <w:tcPr>
            <w:tcW w:w="5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sz w:val="23"/>
                <w:szCs w:val="23"/>
                <w:lang w:eastAsia="en-US"/>
              </w:rPr>
            </w:pPr>
          </w:p>
        </w:tc>
        <w:tc>
          <w:tcPr>
            <w:tcW w:w="87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11 класс – 16 часов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sz w:val="23"/>
                <w:szCs w:val="23"/>
                <w:lang w:eastAsia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sz w:val="23"/>
                <w:szCs w:val="23"/>
                <w:lang w:eastAsia="en-US"/>
              </w:rPr>
            </w:pPr>
          </w:p>
        </w:tc>
        <w:tc>
          <w:tcPr>
            <w:tcW w:w="28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sz w:val="23"/>
                <w:szCs w:val="23"/>
                <w:lang w:eastAsia="en-US"/>
              </w:rPr>
            </w:pPr>
          </w:p>
        </w:tc>
      </w:tr>
      <w:tr w:rsidR="00DD7720" w:rsidTr="00DD7720">
        <w:trPr>
          <w:trHeight w:val="260"/>
        </w:trPr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8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</w:tr>
      <w:tr w:rsidR="00DD7720" w:rsidTr="00DD7720">
        <w:trPr>
          <w:trHeight w:val="268"/>
        </w:trPr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I</w:t>
            </w:r>
          </w:p>
        </w:tc>
        <w:tc>
          <w:tcPr>
            <w:tcW w:w="8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Орфографические нормы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w w:val="99"/>
                <w:lang w:eastAsia="en-US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sz w:val="23"/>
                <w:szCs w:val="23"/>
                <w:lang w:eastAsia="en-US"/>
              </w:rPr>
            </w:pP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sz w:val="23"/>
                <w:szCs w:val="23"/>
                <w:lang w:eastAsia="en-US"/>
              </w:rPr>
            </w:pPr>
          </w:p>
        </w:tc>
      </w:tr>
      <w:tr w:rsidR="00DD7720" w:rsidTr="00DD7720">
        <w:trPr>
          <w:trHeight w:val="263"/>
        </w:trPr>
        <w:tc>
          <w:tcPr>
            <w:tcW w:w="5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w w:val="99"/>
                <w:lang w:eastAsia="en-US"/>
              </w:rPr>
              <w:t>1.</w:t>
            </w:r>
          </w:p>
        </w:tc>
        <w:tc>
          <w:tcPr>
            <w:tcW w:w="87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Принципы русской орфографии. Трудные случаи русской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w w:val="99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28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</w:tr>
      <w:tr w:rsidR="00DD7720" w:rsidTr="00DD7720">
        <w:trPr>
          <w:trHeight w:val="281"/>
        </w:trPr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8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lang w:eastAsia="en-US"/>
              </w:rPr>
              <w:t>орфографии: правописание корней и приставок.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9E4921" w:rsidP="007E7735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t>6.09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</w:tr>
      <w:tr w:rsidR="00DD7720" w:rsidTr="00DD7720">
        <w:trPr>
          <w:trHeight w:val="270"/>
        </w:trPr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w w:val="99"/>
                <w:lang w:eastAsia="en-US"/>
              </w:rPr>
              <w:t>2.</w:t>
            </w:r>
          </w:p>
        </w:tc>
        <w:tc>
          <w:tcPr>
            <w:tcW w:w="8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Правописание корней. Безударные гласные корня.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9E4921" w:rsidP="007E7735">
            <w:pPr>
              <w:pStyle w:val="a4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13.09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sz w:val="23"/>
                <w:szCs w:val="23"/>
                <w:lang w:eastAsia="en-US"/>
              </w:rPr>
            </w:pPr>
          </w:p>
        </w:tc>
      </w:tr>
      <w:tr w:rsidR="00DD7720" w:rsidTr="00DD7720">
        <w:trPr>
          <w:trHeight w:val="273"/>
        </w:trPr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w w:val="99"/>
                <w:lang w:eastAsia="en-US"/>
              </w:rPr>
              <w:t>3.</w:t>
            </w:r>
          </w:p>
        </w:tc>
        <w:tc>
          <w:tcPr>
            <w:tcW w:w="8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Гласные </w:t>
            </w:r>
            <w:r>
              <w:rPr>
                <w:rFonts w:eastAsia="Times New Roman"/>
                <w:bCs/>
                <w:i/>
                <w:iCs/>
                <w:lang w:eastAsia="en-US"/>
              </w:rPr>
              <w:t>и,</w:t>
            </w:r>
            <w:r>
              <w:rPr>
                <w:rFonts w:eastAsia="Times New Roman"/>
                <w:lang w:eastAsia="en-US"/>
              </w:rPr>
              <w:t xml:space="preserve"> </w:t>
            </w:r>
            <w:r>
              <w:rPr>
                <w:rFonts w:eastAsia="Times New Roman"/>
                <w:bCs/>
                <w:i/>
                <w:iCs/>
                <w:lang w:eastAsia="en-US"/>
              </w:rPr>
              <w:t>ы</w:t>
            </w:r>
            <w:r>
              <w:rPr>
                <w:rFonts w:eastAsia="Times New Roman"/>
                <w:lang w:eastAsia="en-US"/>
              </w:rPr>
              <w:t xml:space="preserve"> после приставок.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9E4921" w:rsidP="007E7735">
            <w:pPr>
              <w:pStyle w:val="a4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20.09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sz w:val="23"/>
                <w:szCs w:val="23"/>
                <w:lang w:eastAsia="en-US"/>
              </w:rPr>
            </w:pPr>
          </w:p>
        </w:tc>
      </w:tr>
      <w:tr w:rsidR="00DD7720" w:rsidTr="00DD7720">
        <w:trPr>
          <w:trHeight w:val="265"/>
        </w:trPr>
        <w:tc>
          <w:tcPr>
            <w:tcW w:w="5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w w:val="99"/>
                <w:lang w:eastAsia="en-US"/>
              </w:rPr>
              <w:t>4.</w:t>
            </w:r>
          </w:p>
        </w:tc>
        <w:tc>
          <w:tcPr>
            <w:tcW w:w="87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Правописание падежных окончаний. Правописание </w:t>
            </w:r>
            <w:proofErr w:type="gramStart"/>
            <w:r>
              <w:rPr>
                <w:rFonts w:eastAsia="Times New Roman"/>
                <w:lang w:eastAsia="en-US"/>
              </w:rPr>
              <w:t>личных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7720" w:rsidRDefault="009E4921" w:rsidP="007E7735">
            <w:pPr>
              <w:pStyle w:val="a4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27.09</w:t>
            </w:r>
          </w:p>
        </w:tc>
        <w:tc>
          <w:tcPr>
            <w:tcW w:w="28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sz w:val="23"/>
                <w:szCs w:val="23"/>
                <w:lang w:eastAsia="en-US"/>
              </w:rPr>
            </w:pPr>
          </w:p>
        </w:tc>
      </w:tr>
      <w:tr w:rsidR="00DD7720" w:rsidTr="00DD7720">
        <w:trPr>
          <w:trHeight w:val="281"/>
        </w:trPr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8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lang w:eastAsia="en-US"/>
              </w:rPr>
              <w:t>окончаний и суффиксов глаголов и глагольных форм.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</w:tr>
      <w:tr w:rsidR="00DD7720" w:rsidTr="00DD7720">
        <w:trPr>
          <w:trHeight w:val="265"/>
        </w:trPr>
        <w:tc>
          <w:tcPr>
            <w:tcW w:w="5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w w:val="99"/>
                <w:lang w:eastAsia="en-US"/>
              </w:rPr>
              <w:t>5.</w:t>
            </w:r>
          </w:p>
        </w:tc>
        <w:tc>
          <w:tcPr>
            <w:tcW w:w="87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lang w:eastAsia="en-US"/>
              </w:rPr>
              <w:t>–</w:t>
            </w:r>
            <w:proofErr w:type="gramStart"/>
            <w:r>
              <w:rPr>
                <w:rFonts w:eastAsia="Times New Roman"/>
                <w:lang w:eastAsia="en-US"/>
              </w:rPr>
              <w:t>Н-</w:t>
            </w:r>
            <w:proofErr w:type="gramEnd"/>
            <w:r>
              <w:rPr>
                <w:rFonts w:eastAsia="Times New Roman"/>
                <w:lang w:eastAsia="en-US"/>
              </w:rPr>
              <w:t xml:space="preserve"> и –НН- в суффиксах различных частей речи; правописание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w w:val="99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7720" w:rsidRDefault="009E4921" w:rsidP="007E7735">
            <w:pPr>
              <w:pStyle w:val="a4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4.10</w:t>
            </w:r>
          </w:p>
        </w:tc>
        <w:tc>
          <w:tcPr>
            <w:tcW w:w="28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sz w:val="23"/>
                <w:szCs w:val="23"/>
                <w:lang w:eastAsia="en-US"/>
              </w:rPr>
            </w:pPr>
          </w:p>
        </w:tc>
      </w:tr>
      <w:tr w:rsidR="00DD7720" w:rsidTr="00DD7720">
        <w:trPr>
          <w:trHeight w:val="282"/>
        </w:trPr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8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суффиксов различных частей речи (кроме </w:t>
            </w:r>
            <w:proofErr w:type="gramStart"/>
            <w:r>
              <w:rPr>
                <w:rFonts w:eastAsia="Times New Roman"/>
                <w:lang w:eastAsia="en-US"/>
              </w:rPr>
              <w:t>–Н</w:t>
            </w:r>
            <w:proofErr w:type="gramEnd"/>
            <w:r>
              <w:rPr>
                <w:rFonts w:eastAsia="Times New Roman"/>
                <w:lang w:eastAsia="en-US"/>
              </w:rPr>
              <w:t>-/-НН-);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</w:tr>
      <w:tr w:rsidR="00DD7720" w:rsidTr="00DD7720">
        <w:trPr>
          <w:trHeight w:val="265"/>
        </w:trPr>
        <w:tc>
          <w:tcPr>
            <w:tcW w:w="5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w w:val="99"/>
                <w:lang w:eastAsia="en-US"/>
              </w:rPr>
              <w:t>6.</w:t>
            </w:r>
          </w:p>
        </w:tc>
        <w:tc>
          <w:tcPr>
            <w:tcW w:w="87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Слитное и раздельное написание </w:t>
            </w:r>
            <w:r>
              <w:rPr>
                <w:rFonts w:eastAsia="Times New Roman"/>
                <w:bCs/>
                <w:i/>
                <w:iCs/>
                <w:lang w:eastAsia="en-US"/>
              </w:rPr>
              <w:t>не</w:t>
            </w:r>
            <w:r>
              <w:rPr>
                <w:rFonts w:eastAsia="Times New Roman"/>
                <w:lang w:eastAsia="en-US"/>
              </w:rPr>
              <w:t xml:space="preserve"> с различными частями речи.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w w:val="99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7720" w:rsidRDefault="009E4921" w:rsidP="007E7735">
            <w:pPr>
              <w:pStyle w:val="a4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11.10</w:t>
            </w:r>
          </w:p>
        </w:tc>
        <w:tc>
          <w:tcPr>
            <w:tcW w:w="28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sz w:val="23"/>
                <w:szCs w:val="23"/>
                <w:lang w:eastAsia="en-US"/>
              </w:rPr>
            </w:pPr>
          </w:p>
        </w:tc>
      </w:tr>
      <w:tr w:rsidR="00DD7720" w:rsidTr="00DD7720">
        <w:trPr>
          <w:trHeight w:val="281"/>
        </w:trPr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8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Правописание служебных слов.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</w:tr>
      <w:tr w:rsidR="00DD7720" w:rsidTr="00DD7720">
        <w:trPr>
          <w:trHeight w:val="268"/>
        </w:trPr>
        <w:tc>
          <w:tcPr>
            <w:tcW w:w="5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w w:val="99"/>
                <w:lang w:eastAsia="en-US"/>
              </w:rPr>
              <w:t>7</w:t>
            </w:r>
          </w:p>
        </w:tc>
        <w:tc>
          <w:tcPr>
            <w:tcW w:w="87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lang w:eastAsia="en-US"/>
              </w:rPr>
              <w:t>Слитное, дефисное и раздельное написание омонимичных слов 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w w:val="99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7720" w:rsidRDefault="009E4921" w:rsidP="007E7735">
            <w:pPr>
              <w:pStyle w:val="a4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18.10</w:t>
            </w:r>
          </w:p>
        </w:tc>
        <w:tc>
          <w:tcPr>
            <w:tcW w:w="28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sz w:val="23"/>
                <w:szCs w:val="23"/>
                <w:lang w:eastAsia="en-US"/>
              </w:rPr>
            </w:pPr>
          </w:p>
        </w:tc>
      </w:tr>
      <w:tr w:rsidR="00DD7720" w:rsidTr="00DD7720">
        <w:trPr>
          <w:trHeight w:val="279"/>
        </w:trPr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8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lang w:eastAsia="en-US"/>
              </w:rPr>
              <w:t>сочетаний слов.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</w:tr>
      <w:tr w:rsidR="00DD7720" w:rsidTr="00DD7720">
        <w:trPr>
          <w:trHeight w:val="275"/>
        </w:trPr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w w:val="96"/>
                <w:lang w:eastAsia="en-US"/>
              </w:rPr>
              <w:t>II</w:t>
            </w:r>
          </w:p>
        </w:tc>
        <w:tc>
          <w:tcPr>
            <w:tcW w:w="8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Пунктуационные нормы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w w:val="99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sz w:val="23"/>
                <w:szCs w:val="23"/>
                <w:lang w:eastAsia="en-US"/>
              </w:rPr>
            </w:pP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sz w:val="23"/>
                <w:szCs w:val="23"/>
                <w:lang w:eastAsia="en-US"/>
              </w:rPr>
            </w:pPr>
          </w:p>
        </w:tc>
      </w:tr>
      <w:tr w:rsidR="00DD7720" w:rsidTr="00DD7720">
        <w:trPr>
          <w:trHeight w:val="263"/>
        </w:trPr>
        <w:tc>
          <w:tcPr>
            <w:tcW w:w="5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w w:val="99"/>
                <w:lang w:eastAsia="en-US"/>
              </w:rPr>
              <w:t>8.</w:t>
            </w:r>
          </w:p>
        </w:tc>
        <w:tc>
          <w:tcPr>
            <w:tcW w:w="871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lang w:eastAsia="en-US"/>
              </w:rPr>
              <w:t>Использование алгоритмов при освоении пунктуационных норм.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w w:val="99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28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</w:tr>
      <w:tr w:rsidR="00DD7720" w:rsidTr="00DD7720">
        <w:trPr>
          <w:trHeight w:val="281"/>
        </w:trPr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8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lang w:eastAsia="en-US"/>
              </w:rPr>
              <w:t>Трудные случаи пунктуации.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9E4921" w:rsidP="007E7735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t>25.10</w:t>
            </w:r>
          </w:p>
        </w:tc>
        <w:tc>
          <w:tcPr>
            <w:tcW w:w="2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</w:tr>
    </w:tbl>
    <w:p w:rsidR="00DD7720" w:rsidRDefault="00DD7720" w:rsidP="007E7735">
      <w:pPr>
        <w:pStyle w:val="a4"/>
        <w:sectPr w:rsidR="00DD7720">
          <w:pgSz w:w="16838" w:h="11900" w:orient="landscape"/>
          <w:pgMar w:top="1440" w:right="1135" w:bottom="806" w:left="794" w:header="0" w:footer="0" w:gutter="0"/>
          <w:cols w:space="720"/>
        </w:sectPr>
      </w:pPr>
    </w:p>
    <w:tbl>
      <w:tblPr>
        <w:tblW w:w="15089" w:type="dxa"/>
        <w:tblInd w:w="2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1"/>
        <w:gridCol w:w="8858"/>
        <w:gridCol w:w="1134"/>
        <w:gridCol w:w="1701"/>
        <w:gridCol w:w="2835"/>
      </w:tblGrid>
      <w:tr w:rsidR="00DD7720" w:rsidTr="00DD7720">
        <w:trPr>
          <w:trHeight w:val="283"/>
        </w:trPr>
        <w:tc>
          <w:tcPr>
            <w:tcW w:w="5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w w:val="99"/>
                <w:lang w:eastAsia="en-US"/>
              </w:rPr>
              <w:t>9.</w:t>
            </w:r>
          </w:p>
        </w:tc>
        <w:tc>
          <w:tcPr>
            <w:tcW w:w="885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lang w:eastAsia="en-US"/>
              </w:rPr>
              <w:t>Использование алгоритмов при освоении пунктуационных норм.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7720" w:rsidRDefault="009E4921" w:rsidP="007E7735">
            <w:pPr>
              <w:pStyle w:val="a4"/>
              <w:rPr>
                <w:lang w:eastAsia="en-US"/>
              </w:rPr>
            </w:pPr>
            <w:r>
              <w:rPr>
                <w:lang w:eastAsia="en-US"/>
              </w:rPr>
              <w:t>8.11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</w:tr>
      <w:tr w:rsidR="00DD7720" w:rsidTr="00DD7720">
        <w:trPr>
          <w:trHeight w:val="281"/>
        </w:trPr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8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lang w:eastAsia="en-US"/>
              </w:rPr>
              <w:t>Трудные случаи пунктуации.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</w:tr>
      <w:tr w:rsidR="00DD7720" w:rsidTr="00DD7720">
        <w:trPr>
          <w:trHeight w:val="266"/>
        </w:trPr>
        <w:tc>
          <w:tcPr>
            <w:tcW w:w="5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w w:val="99"/>
                <w:lang w:eastAsia="en-US"/>
              </w:rPr>
              <w:t>10.</w:t>
            </w:r>
          </w:p>
        </w:tc>
        <w:tc>
          <w:tcPr>
            <w:tcW w:w="885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lang w:eastAsia="en-US"/>
              </w:rPr>
              <w:t>Знаки препинания в предложениях со словами и конструкциями,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7720" w:rsidRDefault="009E4921" w:rsidP="007E7735">
            <w:pPr>
              <w:pStyle w:val="a4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15.11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sz w:val="23"/>
                <w:szCs w:val="23"/>
                <w:lang w:eastAsia="en-US"/>
              </w:rPr>
            </w:pPr>
          </w:p>
        </w:tc>
      </w:tr>
      <w:tr w:rsidR="00DD7720" w:rsidTr="00DD7720">
        <w:trPr>
          <w:trHeight w:val="281"/>
        </w:trPr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8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rFonts w:eastAsia="Times New Roman"/>
                <w:lang w:eastAsia="en-US"/>
              </w:rPr>
              <w:t>грамматически не связанными с членами предложения.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</w:tr>
      <w:tr w:rsidR="00DD7720" w:rsidTr="00DD7720">
        <w:trPr>
          <w:trHeight w:val="265"/>
        </w:trPr>
        <w:tc>
          <w:tcPr>
            <w:tcW w:w="5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w w:val="99"/>
                <w:lang w:eastAsia="en-US"/>
              </w:rPr>
              <w:t>11.</w:t>
            </w:r>
          </w:p>
        </w:tc>
        <w:tc>
          <w:tcPr>
            <w:tcW w:w="885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Пунктуация в сложных предложениях: Сложное предложение </w:t>
            </w:r>
            <w:proofErr w:type="gramStart"/>
            <w:r>
              <w:rPr>
                <w:rFonts w:eastAsia="Times New Roman"/>
                <w:lang w:eastAsia="en-US"/>
              </w:rPr>
              <w:t>с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7720" w:rsidRDefault="009E4921" w:rsidP="007E7735">
            <w:pPr>
              <w:pStyle w:val="a4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22.11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sz w:val="23"/>
                <w:szCs w:val="23"/>
                <w:lang w:eastAsia="en-US"/>
              </w:rPr>
            </w:pPr>
          </w:p>
        </w:tc>
      </w:tr>
      <w:tr w:rsidR="00DD7720" w:rsidTr="00DD7720">
        <w:trPr>
          <w:trHeight w:val="281"/>
        </w:trPr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8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lang w:eastAsia="en-US"/>
              </w:rPr>
              <w:t>разными видами связи.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</w:tr>
      <w:tr w:rsidR="00DD7720" w:rsidTr="00DD7720">
        <w:trPr>
          <w:trHeight w:val="273"/>
        </w:trPr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w w:val="99"/>
                <w:lang w:eastAsia="en-US"/>
              </w:rPr>
              <w:t>III</w:t>
            </w:r>
          </w:p>
        </w:tc>
        <w:tc>
          <w:tcPr>
            <w:tcW w:w="8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Текст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sz w:val="23"/>
                <w:szCs w:val="23"/>
                <w:lang w:eastAsia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sz w:val="23"/>
                <w:szCs w:val="23"/>
                <w:lang w:eastAsia="en-US"/>
              </w:rPr>
            </w:pPr>
          </w:p>
        </w:tc>
      </w:tr>
      <w:tr w:rsidR="00DD7720" w:rsidTr="00DD7720">
        <w:trPr>
          <w:trHeight w:val="265"/>
        </w:trPr>
        <w:tc>
          <w:tcPr>
            <w:tcW w:w="5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w w:val="99"/>
                <w:lang w:eastAsia="en-US"/>
              </w:rPr>
              <w:t>12.</w:t>
            </w:r>
          </w:p>
        </w:tc>
        <w:tc>
          <w:tcPr>
            <w:tcW w:w="885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lang w:eastAsia="en-US"/>
              </w:rPr>
              <w:t>Структура, языковое оформление. Смысловая и композиционная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7720" w:rsidRDefault="009E4921" w:rsidP="007E7735">
            <w:pPr>
              <w:pStyle w:val="a4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29.11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sz w:val="23"/>
                <w:szCs w:val="23"/>
                <w:lang w:eastAsia="en-US"/>
              </w:rPr>
            </w:pPr>
          </w:p>
        </w:tc>
      </w:tr>
      <w:tr w:rsidR="00DD7720" w:rsidTr="00DD7720">
        <w:trPr>
          <w:trHeight w:val="281"/>
        </w:trPr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8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lang w:eastAsia="en-US"/>
              </w:rPr>
              <w:t>целостность текста.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</w:tr>
      <w:tr w:rsidR="00DD7720" w:rsidTr="00DD7720">
        <w:trPr>
          <w:trHeight w:val="265"/>
        </w:trPr>
        <w:tc>
          <w:tcPr>
            <w:tcW w:w="5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w w:val="99"/>
                <w:lang w:eastAsia="en-US"/>
              </w:rPr>
              <w:t>13.</w:t>
            </w:r>
          </w:p>
        </w:tc>
        <w:tc>
          <w:tcPr>
            <w:tcW w:w="885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lang w:eastAsia="en-US"/>
              </w:rPr>
              <w:t>Последовательность предложений в тексте. Разноаспектный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7720" w:rsidRDefault="009E4921" w:rsidP="007E7735">
            <w:pPr>
              <w:pStyle w:val="a4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6.12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sz w:val="23"/>
                <w:szCs w:val="23"/>
                <w:lang w:eastAsia="en-US"/>
              </w:rPr>
            </w:pPr>
          </w:p>
        </w:tc>
      </w:tr>
      <w:tr w:rsidR="00DD7720" w:rsidTr="00DD7720">
        <w:trPr>
          <w:trHeight w:val="276"/>
        </w:trPr>
        <w:tc>
          <w:tcPr>
            <w:tcW w:w="5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885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lang w:eastAsia="en-US"/>
              </w:rPr>
              <w:t>анализ текста. Логико-смысловые отношения между частями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</w:tr>
      <w:tr w:rsidR="00DD7720" w:rsidTr="00DD7720">
        <w:trPr>
          <w:trHeight w:val="281"/>
        </w:trPr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8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lang w:eastAsia="en-US"/>
              </w:rPr>
              <w:t>микротекста.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</w:tr>
      <w:tr w:rsidR="00DD7720" w:rsidTr="00DD7720">
        <w:trPr>
          <w:trHeight w:val="270"/>
        </w:trPr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w w:val="99"/>
                <w:lang w:eastAsia="en-US"/>
              </w:rPr>
              <w:t>14.</w:t>
            </w:r>
          </w:p>
        </w:tc>
        <w:tc>
          <w:tcPr>
            <w:tcW w:w="8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lang w:eastAsia="en-US"/>
              </w:rPr>
              <w:t>Средства связи предложений в тексте.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9E4921" w:rsidP="007E7735">
            <w:pPr>
              <w:pStyle w:val="a4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13.12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sz w:val="23"/>
                <w:szCs w:val="23"/>
                <w:lang w:eastAsia="en-US"/>
              </w:rPr>
            </w:pPr>
          </w:p>
        </w:tc>
      </w:tr>
      <w:tr w:rsidR="00DD7720" w:rsidTr="00DD7720">
        <w:trPr>
          <w:trHeight w:val="265"/>
        </w:trPr>
        <w:tc>
          <w:tcPr>
            <w:tcW w:w="5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w w:val="99"/>
                <w:lang w:eastAsia="en-US"/>
              </w:rPr>
              <w:t>15.</w:t>
            </w:r>
          </w:p>
        </w:tc>
        <w:tc>
          <w:tcPr>
            <w:tcW w:w="885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lang w:eastAsia="en-US"/>
              </w:rPr>
              <w:t>Основная и дополнительная информация микротекста.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7720" w:rsidRDefault="009E4921" w:rsidP="007E7735">
            <w:pPr>
              <w:pStyle w:val="a4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20.12</w:t>
            </w:r>
          </w:p>
          <w:p w:rsidR="009E4921" w:rsidRDefault="009E4921" w:rsidP="007E7735">
            <w:pPr>
              <w:pStyle w:val="a4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27.12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sz w:val="23"/>
                <w:szCs w:val="23"/>
                <w:lang w:eastAsia="en-US"/>
              </w:rPr>
            </w:pPr>
          </w:p>
        </w:tc>
      </w:tr>
      <w:tr w:rsidR="00DD7720" w:rsidTr="00DD7720">
        <w:trPr>
          <w:trHeight w:val="276"/>
        </w:trPr>
        <w:tc>
          <w:tcPr>
            <w:tcW w:w="5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885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lang w:eastAsia="en-US"/>
              </w:rPr>
              <w:t>Информационная обработка письменных текстов различных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</w:tr>
      <w:tr w:rsidR="00DD7720" w:rsidTr="00DD7720">
        <w:trPr>
          <w:trHeight w:val="281"/>
        </w:trPr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8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D7720" w:rsidRDefault="00DD7720" w:rsidP="007E7735">
            <w:pPr>
              <w:pStyle w:val="a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lang w:eastAsia="en-US"/>
              </w:rPr>
              <w:t>стилей и жанров.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7720" w:rsidRDefault="00DD7720" w:rsidP="007E7735">
            <w:pPr>
              <w:pStyle w:val="a4"/>
              <w:rPr>
                <w:lang w:eastAsia="en-US"/>
              </w:rPr>
            </w:pPr>
          </w:p>
        </w:tc>
      </w:tr>
    </w:tbl>
    <w:p w:rsidR="00DD7720" w:rsidRDefault="00DD7720" w:rsidP="007E7735">
      <w:pPr>
        <w:pStyle w:val="a4"/>
        <w:sectPr w:rsidR="00DD7720">
          <w:pgSz w:w="16838" w:h="11900" w:orient="landscape"/>
          <w:pgMar w:top="1440" w:right="1112" w:bottom="806" w:left="612" w:header="0" w:footer="0" w:gutter="0"/>
          <w:cols w:space="720"/>
        </w:sectPr>
      </w:pPr>
    </w:p>
    <w:p w:rsidR="00DD7720" w:rsidRDefault="00DD7720" w:rsidP="007E7735">
      <w:pPr>
        <w:pStyle w:val="a4"/>
        <w:rPr>
          <w:sz w:val="20"/>
          <w:szCs w:val="20"/>
        </w:rPr>
      </w:pPr>
    </w:p>
    <w:p w:rsidR="00577AB4" w:rsidRDefault="00577AB4"/>
    <w:sectPr w:rsidR="00577AB4" w:rsidSect="00DD772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649"/>
    <w:multiLevelType w:val="hybridMultilevel"/>
    <w:tmpl w:val="1B7CEEF2"/>
    <w:lvl w:ilvl="0" w:tplc="39EEB218">
      <w:start w:val="1"/>
      <w:numFmt w:val="bullet"/>
      <w:lvlText w:val="•"/>
      <w:lvlJc w:val="left"/>
      <w:pPr>
        <w:ind w:left="0" w:firstLine="0"/>
      </w:pPr>
    </w:lvl>
    <w:lvl w:ilvl="1" w:tplc="B876FDE2">
      <w:numFmt w:val="decimal"/>
      <w:lvlText w:val=""/>
      <w:lvlJc w:val="left"/>
      <w:pPr>
        <w:ind w:left="0" w:firstLine="0"/>
      </w:pPr>
    </w:lvl>
    <w:lvl w:ilvl="2" w:tplc="88CC775C">
      <w:numFmt w:val="decimal"/>
      <w:lvlText w:val=""/>
      <w:lvlJc w:val="left"/>
      <w:pPr>
        <w:ind w:left="0" w:firstLine="0"/>
      </w:pPr>
    </w:lvl>
    <w:lvl w:ilvl="3" w:tplc="9E7A4264">
      <w:numFmt w:val="decimal"/>
      <w:lvlText w:val=""/>
      <w:lvlJc w:val="left"/>
      <w:pPr>
        <w:ind w:left="0" w:firstLine="0"/>
      </w:pPr>
    </w:lvl>
    <w:lvl w:ilvl="4" w:tplc="8B8AD296">
      <w:numFmt w:val="decimal"/>
      <w:lvlText w:val=""/>
      <w:lvlJc w:val="left"/>
      <w:pPr>
        <w:ind w:left="0" w:firstLine="0"/>
      </w:pPr>
    </w:lvl>
    <w:lvl w:ilvl="5" w:tplc="7E3AFCFC">
      <w:numFmt w:val="decimal"/>
      <w:lvlText w:val=""/>
      <w:lvlJc w:val="left"/>
      <w:pPr>
        <w:ind w:left="0" w:firstLine="0"/>
      </w:pPr>
    </w:lvl>
    <w:lvl w:ilvl="6" w:tplc="DDA82804">
      <w:numFmt w:val="decimal"/>
      <w:lvlText w:val=""/>
      <w:lvlJc w:val="left"/>
      <w:pPr>
        <w:ind w:left="0" w:firstLine="0"/>
      </w:pPr>
    </w:lvl>
    <w:lvl w:ilvl="7" w:tplc="99D06AE0">
      <w:numFmt w:val="decimal"/>
      <w:lvlText w:val=""/>
      <w:lvlJc w:val="left"/>
      <w:pPr>
        <w:ind w:left="0" w:firstLine="0"/>
      </w:pPr>
    </w:lvl>
    <w:lvl w:ilvl="8" w:tplc="8954C142">
      <w:numFmt w:val="decimal"/>
      <w:lvlText w:val=""/>
      <w:lvlJc w:val="left"/>
      <w:pPr>
        <w:ind w:left="0" w:firstLine="0"/>
      </w:pPr>
    </w:lvl>
  </w:abstractNum>
  <w:abstractNum w:abstractNumId="1">
    <w:nsid w:val="00002CD6"/>
    <w:multiLevelType w:val="hybridMultilevel"/>
    <w:tmpl w:val="39C2149A"/>
    <w:lvl w:ilvl="0" w:tplc="B192E50E">
      <w:start w:val="1"/>
      <w:numFmt w:val="bullet"/>
      <w:lvlText w:val="и"/>
      <w:lvlJc w:val="left"/>
      <w:pPr>
        <w:ind w:left="0" w:firstLine="0"/>
      </w:pPr>
    </w:lvl>
    <w:lvl w:ilvl="1" w:tplc="D5801F5A">
      <w:numFmt w:val="decimal"/>
      <w:lvlText w:val=""/>
      <w:lvlJc w:val="left"/>
      <w:pPr>
        <w:ind w:left="0" w:firstLine="0"/>
      </w:pPr>
    </w:lvl>
    <w:lvl w:ilvl="2" w:tplc="409E45AE">
      <w:numFmt w:val="decimal"/>
      <w:lvlText w:val=""/>
      <w:lvlJc w:val="left"/>
      <w:pPr>
        <w:ind w:left="0" w:firstLine="0"/>
      </w:pPr>
    </w:lvl>
    <w:lvl w:ilvl="3" w:tplc="7610DA7E">
      <w:numFmt w:val="decimal"/>
      <w:lvlText w:val=""/>
      <w:lvlJc w:val="left"/>
      <w:pPr>
        <w:ind w:left="0" w:firstLine="0"/>
      </w:pPr>
    </w:lvl>
    <w:lvl w:ilvl="4" w:tplc="D640D44C">
      <w:numFmt w:val="decimal"/>
      <w:lvlText w:val=""/>
      <w:lvlJc w:val="left"/>
      <w:pPr>
        <w:ind w:left="0" w:firstLine="0"/>
      </w:pPr>
    </w:lvl>
    <w:lvl w:ilvl="5" w:tplc="F6EE8A58">
      <w:numFmt w:val="decimal"/>
      <w:lvlText w:val=""/>
      <w:lvlJc w:val="left"/>
      <w:pPr>
        <w:ind w:left="0" w:firstLine="0"/>
      </w:pPr>
    </w:lvl>
    <w:lvl w:ilvl="6" w:tplc="B19C624E">
      <w:numFmt w:val="decimal"/>
      <w:lvlText w:val=""/>
      <w:lvlJc w:val="left"/>
      <w:pPr>
        <w:ind w:left="0" w:firstLine="0"/>
      </w:pPr>
    </w:lvl>
    <w:lvl w:ilvl="7" w:tplc="B240BC2C">
      <w:numFmt w:val="decimal"/>
      <w:lvlText w:val=""/>
      <w:lvlJc w:val="left"/>
      <w:pPr>
        <w:ind w:left="0" w:firstLine="0"/>
      </w:pPr>
    </w:lvl>
    <w:lvl w:ilvl="8" w:tplc="5CB643FE">
      <w:numFmt w:val="decimal"/>
      <w:lvlText w:val=""/>
      <w:lvlJc w:val="left"/>
      <w:pPr>
        <w:ind w:left="0" w:firstLine="0"/>
      </w:pPr>
    </w:lvl>
  </w:abstractNum>
  <w:abstractNum w:abstractNumId="2">
    <w:nsid w:val="00005F90"/>
    <w:multiLevelType w:val="hybridMultilevel"/>
    <w:tmpl w:val="2D800552"/>
    <w:lvl w:ilvl="0" w:tplc="59F20A40">
      <w:start w:val="1"/>
      <w:numFmt w:val="bullet"/>
      <w:lvlText w:val="•"/>
      <w:lvlJc w:val="left"/>
      <w:pPr>
        <w:ind w:left="0" w:firstLine="0"/>
      </w:pPr>
    </w:lvl>
    <w:lvl w:ilvl="1" w:tplc="93EC51CA">
      <w:numFmt w:val="decimal"/>
      <w:lvlText w:val=""/>
      <w:lvlJc w:val="left"/>
      <w:pPr>
        <w:ind w:left="0" w:firstLine="0"/>
      </w:pPr>
    </w:lvl>
    <w:lvl w:ilvl="2" w:tplc="4A1ECDBE">
      <w:numFmt w:val="decimal"/>
      <w:lvlText w:val=""/>
      <w:lvlJc w:val="left"/>
      <w:pPr>
        <w:ind w:left="0" w:firstLine="0"/>
      </w:pPr>
    </w:lvl>
    <w:lvl w:ilvl="3" w:tplc="91107542">
      <w:numFmt w:val="decimal"/>
      <w:lvlText w:val=""/>
      <w:lvlJc w:val="left"/>
      <w:pPr>
        <w:ind w:left="0" w:firstLine="0"/>
      </w:pPr>
    </w:lvl>
    <w:lvl w:ilvl="4" w:tplc="C4FA3128">
      <w:numFmt w:val="decimal"/>
      <w:lvlText w:val=""/>
      <w:lvlJc w:val="left"/>
      <w:pPr>
        <w:ind w:left="0" w:firstLine="0"/>
      </w:pPr>
    </w:lvl>
    <w:lvl w:ilvl="5" w:tplc="2B7216A8">
      <w:numFmt w:val="decimal"/>
      <w:lvlText w:val=""/>
      <w:lvlJc w:val="left"/>
      <w:pPr>
        <w:ind w:left="0" w:firstLine="0"/>
      </w:pPr>
    </w:lvl>
    <w:lvl w:ilvl="6" w:tplc="68423E70">
      <w:numFmt w:val="decimal"/>
      <w:lvlText w:val=""/>
      <w:lvlJc w:val="left"/>
      <w:pPr>
        <w:ind w:left="0" w:firstLine="0"/>
      </w:pPr>
    </w:lvl>
    <w:lvl w:ilvl="7" w:tplc="DF1CCA58">
      <w:numFmt w:val="decimal"/>
      <w:lvlText w:val=""/>
      <w:lvlJc w:val="left"/>
      <w:pPr>
        <w:ind w:left="0" w:firstLine="0"/>
      </w:pPr>
    </w:lvl>
    <w:lvl w:ilvl="8" w:tplc="4DBA62A8">
      <w:numFmt w:val="decimal"/>
      <w:lvlText w:val=""/>
      <w:lvlJc w:val="left"/>
      <w:pPr>
        <w:ind w:left="0" w:firstLine="0"/>
      </w:pPr>
    </w:lvl>
  </w:abstractNum>
  <w:abstractNum w:abstractNumId="3">
    <w:nsid w:val="00006952"/>
    <w:multiLevelType w:val="hybridMultilevel"/>
    <w:tmpl w:val="14A43BA0"/>
    <w:lvl w:ilvl="0" w:tplc="EF0C6470">
      <w:start w:val="1"/>
      <w:numFmt w:val="bullet"/>
      <w:lvlText w:val="•"/>
      <w:lvlJc w:val="left"/>
      <w:pPr>
        <w:ind w:left="0" w:firstLine="0"/>
      </w:pPr>
    </w:lvl>
    <w:lvl w:ilvl="1" w:tplc="84D45C32">
      <w:numFmt w:val="decimal"/>
      <w:lvlText w:val=""/>
      <w:lvlJc w:val="left"/>
      <w:pPr>
        <w:ind w:left="0" w:firstLine="0"/>
      </w:pPr>
    </w:lvl>
    <w:lvl w:ilvl="2" w:tplc="52D2D894">
      <w:numFmt w:val="decimal"/>
      <w:lvlText w:val=""/>
      <w:lvlJc w:val="left"/>
      <w:pPr>
        <w:ind w:left="0" w:firstLine="0"/>
      </w:pPr>
    </w:lvl>
    <w:lvl w:ilvl="3" w:tplc="64AC99EC">
      <w:numFmt w:val="decimal"/>
      <w:lvlText w:val=""/>
      <w:lvlJc w:val="left"/>
      <w:pPr>
        <w:ind w:left="0" w:firstLine="0"/>
      </w:pPr>
    </w:lvl>
    <w:lvl w:ilvl="4" w:tplc="7A1AD662">
      <w:numFmt w:val="decimal"/>
      <w:lvlText w:val=""/>
      <w:lvlJc w:val="left"/>
      <w:pPr>
        <w:ind w:left="0" w:firstLine="0"/>
      </w:pPr>
    </w:lvl>
    <w:lvl w:ilvl="5" w:tplc="1C9E5D1C">
      <w:numFmt w:val="decimal"/>
      <w:lvlText w:val=""/>
      <w:lvlJc w:val="left"/>
      <w:pPr>
        <w:ind w:left="0" w:firstLine="0"/>
      </w:pPr>
    </w:lvl>
    <w:lvl w:ilvl="6" w:tplc="5896DD98">
      <w:numFmt w:val="decimal"/>
      <w:lvlText w:val=""/>
      <w:lvlJc w:val="left"/>
      <w:pPr>
        <w:ind w:left="0" w:firstLine="0"/>
      </w:pPr>
    </w:lvl>
    <w:lvl w:ilvl="7" w:tplc="D340C428">
      <w:numFmt w:val="decimal"/>
      <w:lvlText w:val=""/>
      <w:lvlJc w:val="left"/>
      <w:pPr>
        <w:ind w:left="0" w:firstLine="0"/>
      </w:pPr>
    </w:lvl>
    <w:lvl w:ilvl="8" w:tplc="B282C766">
      <w:numFmt w:val="decimal"/>
      <w:lvlText w:val=""/>
      <w:lvlJc w:val="left"/>
      <w:pPr>
        <w:ind w:left="0" w:firstLine="0"/>
      </w:pPr>
    </w:lvl>
  </w:abstractNum>
  <w:abstractNum w:abstractNumId="4">
    <w:nsid w:val="00006DF1"/>
    <w:multiLevelType w:val="hybridMultilevel"/>
    <w:tmpl w:val="BBE6E034"/>
    <w:lvl w:ilvl="0" w:tplc="A9A23A0A">
      <w:start w:val="1"/>
      <w:numFmt w:val="bullet"/>
      <w:lvlText w:val="с"/>
      <w:lvlJc w:val="left"/>
      <w:pPr>
        <w:ind w:left="0" w:firstLine="0"/>
      </w:pPr>
    </w:lvl>
    <w:lvl w:ilvl="1" w:tplc="F40061E0">
      <w:numFmt w:val="decimal"/>
      <w:lvlText w:val=""/>
      <w:lvlJc w:val="left"/>
      <w:pPr>
        <w:ind w:left="0" w:firstLine="0"/>
      </w:pPr>
    </w:lvl>
    <w:lvl w:ilvl="2" w:tplc="268C13FC">
      <w:numFmt w:val="decimal"/>
      <w:lvlText w:val=""/>
      <w:lvlJc w:val="left"/>
      <w:pPr>
        <w:ind w:left="0" w:firstLine="0"/>
      </w:pPr>
    </w:lvl>
    <w:lvl w:ilvl="3" w:tplc="33105AF4">
      <w:numFmt w:val="decimal"/>
      <w:lvlText w:val=""/>
      <w:lvlJc w:val="left"/>
      <w:pPr>
        <w:ind w:left="0" w:firstLine="0"/>
      </w:pPr>
    </w:lvl>
    <w:lvl w:ilvl="4" w:tplc="A50C60EA">
      <w:numFmt w:val="decimal"/>
      <w:lvlText w:val=""/>
      <w:lvlJc w:val="left"/>
      <w:pPr>
        <w:ind w:left="0" w:firstLine="0"/>
      </w:pPr>
    </w:lvl>
    <w:lvl w:ilvl="5" w:tplc="4FDC111A">
      <w:numFmt w:val="decimal"/>
      <w:lvlText w:val=""/>
      <w:lvlJc w:val="left"/>
      <w:pPr>
        <w:ind w:left="0" w:firstLine="0"/>
      </w:pPr>
    </w:lvl>
    <w:lvl w:ilvl="6" w:tplc="947842C6">
      <w:numFmt w:val="decimal"/>
      <w:lvlText w:val=""/>
      <w:lvlJc w:val="left"/>
      <w:pPr>
        <w:ind w:left="0" w:firstLine="0"/>
      </w:pPr>
    </w:lvl>
    <w:lvl w:ilvl="7" w:tplc="0E6469D0">
      <w:numFmt w:val="decimal"/>
      <w:lvlText w:val=""/>
      <w:lvlJc w:val="left"/>
      <w:pPr>
        <w:ind w:left="0" w:firstLine="0"/>
      </w:pPr>
    </w:lvl>
    <w:lvl w:ilvl="8" w:tplc="C7907CF8">
      <w:numFmt w:val="decimal"/>
      <w:lvlText w:val=""/>
      <w:lvlJc w:val="left"/>
      <w:pPr>
        <w:ind w:left="0" w:firstLine="0"/>
      </w:pPr>
    </w:lvl>
  </w:abstractNum>
  <w:abstractNum w:abstractNumId="5">
    <w:nsid w:val="000072AE"/>
    <w:multiLevelType w:val="hybridMultilevel"/>
    <w:tmpl w:val="D7B256AA"/>
    <w:lvl w:ilvl="0" w:tplc="5232D4F2">
      <w:start w:val="1"/>
      <w:numFmt w:val="bullet"/>
      <w:lvlText w:val="•"/>
      <w:lvlJc w:val="left"/>
      <w:pPr>
        <w:ind w:left="0" w:firstLine="0"/>
      </w:pPr>
    </w:lvl>
    <w:lvl w:ilvl="1" w:tplc="00D2CB54">
      <w:numFmt w:val="decimal"/>
      <w:lvlText w:val=""/>
      <w:lvlJc w:val="left"/>
      <w:pPr>
        <w:ind w:left="0" w:firstLine="0"/>
      </w:pPr>
    </w:lvl>
    <w:lvl w:ilvl="2" w:tplc="F4E22DD2">
      <w:numFmt w:val="decimal"/>
      <w:lvlText w:val=""/>
      <w:lvlJc w:val="left"/>
      <w:pPr>
        <w:ind w:left="0" w:firstLine="0"/>
      </w:pPr>
    </w:lvl>
    <w:lvl w:ilvl="3" w:tplc="2ADA763C">
      <w:numFmt w:val="decimal"/>
      <w:lvlText w:val=""/>
      <w:lvlJc w:val="left"/>
      <w:pPr>
        <w:ind w:left="0" w:firstLine="0"/>
      </w:pPr>
    </w:lvl>
    <w:lvl w:ilvl="4" w:tplc="817839CA">
      <w:numFmt w:val="decimal"/>
      <w:lvlText w:val=""/>
      <w:lvlJc w:val="left"/>
      <w:pPr>
        <w:ind w:left="0" w:firstLine="0"/>
      </w:pPr>
    </w:lvl>
    <w:lvl w:ilvl="5" w:tplc="53566F6A">
      <w:numFmt w:val="decimal"/>
      <w:lvlText w:val=""/>
      <w:lvlJc w:val="left"/>
      <w:pPr>
        <w:ind w:left="0" w:firstLine="0"/>
      </w:pPr>
    </w:lvl>
    <w:lvl w:ilvl="6" w:tplc="D6260374">
      <w:numFmt w:val="decimal"/>
      <w:lvlText w:val=""/>
      <w:lvlJc w:val="left"/>
      <w:pPr>
        <w:ind w:left="0" w:firstLine="0"/>
      </w:pPr>
    </w:lvl>
    <w:lvl w:ilvl="7" w:tplc="CAE2B36C">
      <w:numFmt w:val="decimal"/>
      <w:lvlText w:val=""/>
      <w:lvlJc w:val="left"/>
      <w:pPr>
        <w:ind w:left="0" w:firstLine="0"/>
      </w:pPr>
    </w:lvl>
    <w:lvl w:ilvl="8" w:tplc="EC006982">
      <w:numFmt w:val="decimal"/>
      <w:lvlText w:val=""/>
      <w:lvlJc w:val="left"/>
      <w:pPr>
        <w:ind w:left="0" w:firstLine="0"/>
      </w:pPr>
    </w:lvl>
  </w:abstractNum>
  <w:abstractNum w:abstractNumId="6">
    <w:nsid w:val="459B18CC"/>
    <w:multiLevelType w:val="hybridMultilevel"/>
    <w:tmpl w:val="E1E47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F4C05"/>
    <w:rsid w:val="00254967"/>
    <w:rsid w:val="00577AB4"/>
    <w:rsid w:val="007429A9"/>
    <w:rsid w:val="007E7735"/>
    <w:rsid w:val="009E4921"/>
    <w:rsid w:val="009E688A"/>
    <w:rsid w:val="00D36F71"/>
    <w:rsid w:val="00DD7720"/>
    <w:rsid w:val="00FF4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720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DD7720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List Paragraph"/>
    <w:basedOn w:val="a"/>
    <w:uiPriority w:val="34"/>
    <w:qFormat/>
    <w:rsid w:val="00DD7720"/>
    <w:pPr>
      <w:ind w:left="720"/>
      <w:contextualSpacing/>
    </w:pPr>
  </w:style>
  <w:style w:type="paragraph" w:styleId="a4">
    <w:name w:val="No Spacing"/>
    <w:uiPriority w:val="1"/>
    <w:qFormat/>
    <w:rsid w:val="007E7735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429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29A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720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DD7720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List Paragraph"/>
    <w:basedOn w:val="a"/>
    <w:uiPriority w:val="34"/>
    <w:qFormat/>
    <w:rsid w:val="00DD7720"/>
    <w:pPr>
      <w:ind w:left="720"/>
      <w:contextualSpacing/>
    </w:pPr>
  </w:style>
  <w:style w:type="paragraph" w:styleId="a4">
    <w:name w:val="No Spacing"/>
    <w:uiPriority w:val="1"/>
    <w:qFormat/>
    <w:rsid w:val="007E7735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429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29A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4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791</Words>
  <Characters>4511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Айбатуллина Гульфия</dc:creator>
  <cp:lastModifiedBy>Учитель</cp:lastModifiedBy>
  <cp:revision>4</cp:revision>
  <dcterms:created xsi:type="dcterms:W3CDTF">2019-10-24T11:55:00Z</dcterms:created>
  <dcterms:modified xsi:type="dcterms:W3CDTF">2019-10-25T06:00:00Z</dcterms:modified>
</cp:coreProperties>
</file>