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CD" w:rsidRPr="00537814" w:rsidRDefault="006C49CD" w:rsidP="00537814">
      <w:pPr>
        <w:spacing w:after="0" w:line="240" w:lineRule="auto"/>
        <w:rPr>
          <w:rFonts w:ascii="Times New Roman" w:eastAsia="Times New Roman" w:hAnsi="Times New Roman" w:cs="Times New Roman"/>
          <w:b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 xml:space="preserve">Аннотация к рабочей программе  по </w:t>
      </w:r>
      <w:r w:rsidR="00537814" w:rsidRPr="0053781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 xml:space="preserve">учебному предмету «География» </w:t>
      </w:r>
      <w:r w:rsidRPr="00537814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>11класс</w:t>
      </w:r>
    </w:p>
    <w:p w:rsidR="006C49CD" w:rsidRPr="00537814" w:rsidRDefault="006C49CD" w:rsidP="0053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> </w:t>
      </w: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1. Место дисциплины в структуре основной образовательной программы.</w:t>
      </w:r>
    </w:p>
    <w:p w:rsidR="006C49CD" w:rsidRPr="00537814" w:rsidRDefault="006C49CD" w:rsidP="0053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Авторская программа среднего (полного) общего образования по географии 10-11 класс под ред.– В. П. </w:t>
      </w:r>
      <w:proofErr w:type="spellStart"/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Максаковский</w:t>
      </w:r>
      <w:proofErr w:type="spellEnd"/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 xml:space="preserve"> «Экономическая и социальная география мира»</w:t>
      </w:r>
    </w:p>
    <w:p w:rsidR="006C49CD" w:rsidRPr="00537814" w:rsidRDefault="006C49CD" w:rsidP="0053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2. Цель изучения дисциплины</w:t>
      </w:r>
    </w:p>
    <w:p w:rsidR="006C49CD" w:rsidRPr="00537814" w:rsidRDefault="006C49CD" w:rsidP="0053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Изучение географии в старшей школе на базовом уровне направлено на достижение следующих целей:</w:t>
      </w:r>
    </w:p>
    <w:p w:rsidR="006C49CD" w:rsidRPr="00537814" w:rsidRDefault="006C49CD" w:rsidP="005378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усвоение системы географических знаний</w:t>
      </w:r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> 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6C49CD" w:rsidRPr="00537814" w:rsidRDefault="006C49CD" w:rsidP="005378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овладение умениями </w:t>
      </w:r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>геоэкологических</w:t>
      </w:r>
      <w:proofErr w:type="spellEnd"/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процессов и явлений;</w:t>
      </w:r>
    </w:p>
    <w:p w:rsidR="006C49CD" w:rsidRPr="00537814" w:rsidRDefault="006C49CD" w:rsidP="005378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развитие </w:t>
      </w:r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C49CD" w:rsidRPr="00537814" w:rsidRDefault="006C49CD" w:rsidP="005378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воспитание </w:t>
      </w:r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6C49CD" w:rsidRPr="00537814" w:rsidRDefault="006C49CD" w:rsidP="005378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использование </w:t>
      </w:r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C49CD" w:rsidRPr="00537814" w:rsidRDefault="006C49CD" w:rsidP="005378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нахождение и применение </w:t>
      </w:r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C49CD" w:rsidRPr="00537814" w:rsidRDefault="006C49CD" w:rsidP="005378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537814">
        <w:rPr>
          <w:rFonts w:ascii="Times New Roman" w:eastAsia="Times New Roman" w:hAnsi="Times New Roman" w:cs="Times New Roman"/>
          <w:bCs/>
          <w:color w:val="000033"/>
          <w:sz w:val="28"/>
          <w:szCs w:val="28"/>
        </w:rPr>
        <w:t>понимание </w:t>
      </w:r>
      <w:r w:rsidRPr="00537814">
        <w:rPr>
          <w:rFonts w:ascii="Times New Roman" w:eastAsia="Times New Roman" w:hAnsi="Times New Roman" w:cs="Times New Roman"/>
          <w:color w:val="000033"/>
          <w:sz w:val="28"/>
          <w:szCs w:val="28"/>
        </w:rPr>
        <w:t>географической специфики крупных регионов и стран мира в условиях стремительного развития международного туризма и отдыха.</w:t>
      </w:r>
    </w:p>
    <w:p w:rsidR="006C49CD" w:rsidRPr="00537814" w:rsidRDefault="006C49CD" w:rsidP="005378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6C49CD" w:rsidRPr="0053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3E83"/>
    <w:multiLevelType w:val="multilevel"/>
    <w:tmpl w:val="18A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3"/>
    <w:rsid w:val="00495A43"/>
    <w:rsid w:val="00537814"/>
    <w:rsid w:val="006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2023-09-27T07:54:00Z</dcterms:created>
  <dcterms:modified xsi:type="dcterms:W3CDTF">2023-09-27T08:31:00Z</dcterms:modified>
</cp:coreProperties>
</file>